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56" w:rsidRDefault="00E77FE6" w:rsidP="000B5AB2">
      <w:pPr>
        <w:pStyle w:val="Heading1"/>
      </w:pPr>
      <w:r>
        <w:t xml:space="preserve">                    </w:t>
      </w:r>
    </w:p>
    <w:p w:rsidR="00F15556" w:rsidRPr="00F15556" w:rsidRDefault="00F15556" w:rsidP="00F15556"/>
    <w:p w:rsidR="009F1D7A" w:rsidRPr="000B5AB2" w:rsidRDefault="00B50E65" w:rsidP="000B5AB2">
      <w:pPr>
        <w:pStyle w:val="Heading1"/>
      </w:pPr>
      <w:bookmarkStart w:id="0" w:name="_Toc485737259"/>
      <w:r w:rsidRPr="000B5AB2">
        <w:t>MGSLG ICT Integration Course</w:t>
      </w:r>
      <w:bookmarkEnd w:id="0"/>
    </w:p>
    <w:p w:rsidR="00E968DE" w:rsidRPr="000B5AB2" w:rsidRDefault="009F1D7A" w:rsidP="000B5AB2">
      <w:pPr>
        <w:pStyle w:val="Heading1"/>
      </w:pPr>
      <w:bookmarkStart w:id="1" w:name="_Toc428963753"/>
      <w:bookmarkStart w:id="2" w:name="_Toc485737260"/>
      <w:r w:rsidRPr="000B5AB2">
        <w:t>Facilitator</w:t>
      </w:r>
      <w:r w:rsidR="00E968DE" w:rsidRPr="000B5AB2">
        <w:t>s</w:t>
      </w:r>
      <w:r w:rsidRPr="000B5AB2">
        <w:t>’</w:t>
      </w:r>
      <w:r w:rsidR="00E968DE" w:rsidRPr="000B5AB2">
        <w:t xml:space="preserve"> Guide</w:t>
      </w:r>
      <w:bookmarkEnd w:id="1"/>
      <w:bookmarkEnd w:id="2"/>
    </w:p>
    <w:p w:rsidR="00EE7C23" w:rsidRDefault="009F1D7A" w:rsidP="00EE7C23">
      <w:pPr>
        <w:jc w:val="center"/>
        <w:rPr>
          <w:lang w:val="en-ZA"/>
        </w:rPr>
      </w:pPr>
      <w:r>
        <w:rPr>
          <w:lang w:val="en-ZA"/>
        </w:rPr>
        <w:t>Version</w:t>
      </w:r>
      <w:r w:rsidR="00EE7C23">
        <w:rPr>
          <w:lang w:val="en-ZA"/>
        </w:rPr>
        <w:t xml:space="preserve">: </w:t>
      </w:r>
      <w:r w:rsidR="00777761">
        <w:rPr>
          <w:lang w:val="en-ZA"/>
        </w:rPr>
        <w:t>2</w:t>
      </w:r>
      <w:r w:rsidR="00B50E65">
        <w:rPr>
          <w:lang w:val="en-ZA"/>
        </w:rPr>
        <w:t>0</w:t>
      </w:r>
      <w:r w:rsidR="00D96560">
        <w:rPr>
          <w:lang w:val="en-ZA"/>
        </w:rPr>
        <w:t>-06</w:t>
      </w:r>
      <w:r w:rsidR="00EE7C23">
        <w:rPr>
          <w:lang w:val="en-ZA"/>
        </w:rPr>
        <w:t>-201</w:t>
      </w:r>
      <w:r w:rsidR="00B50E65">
        <w:rPr>
          <w:lang w:val="en-ZA"/>
        </w:rPr>
        <w:t>7</w:t>
      </w:r>
    </w:p>
    <w:p w:rsidR="009F1D7A" w:rsidRDefault="009F1D7A" w:rsidP="00EE7C23">
      <w:pPr>
        <w:jc w:val="center"/>
        <w:rPr>
          <w:lang w:val="en-ZA"/>
        </w:rPr>
      </w:pPr>
    </w:p>
    <w:p w:rsidR="009F1D7A" w:rsidRDefault="009F1D7A" w:rsidP="000B5AB2">
      <w:pPr>
        <w:pStyle w:val="TOCHeading"/>
      </w:pPr>
      <w:r>
        <w:t>Contents</w:t>
      </w:r>
    </w:p>
    <w:p w:rsidR="009F1D7A" w:rsidRPr="009F1D7A" w:rsidRDefault="009F1D7A" w:rsidP="009F1D7A"/>
    <w:p w:rsidR="00F15556" w:rsidRDefault="009F1D7A">
      <w:pPr>
        <w:pStyle w:val="TOC1"/>
        <w:tabs>
          <w:tab w:val="right" w:leader="dot" w:pos="9016"/>
        </w:tabs>
        <w:rPr>
          <w:noProof/>
        </w:rPr>
      </w:pPr>
      <w:r>
        <w:fldChar w:fldCharType="begin"/>
      </w:r>
      <w:r>
        <w:instrText xml:space="preserve"> TOC \o "1-3" \h \z \u </w:instrText>
      </w:r>
      <w:r>
        <w:fldChar w:fldCharType="separate"/>
      </w:r>
      <w:hyperlink w:anchor="_Toc485737259" w:history="1">
        <w:r w:rsidR="00F15556" w:rsidRPr="00495E6E">
          <w:rPr>
            <w:rStyle w:val="Hyperlink"/>
            <w:noProof/>
          </w:rPr>
          <w:t>MGSLG ICT Integration Course</w:t>
        </w:r>
        <w:r w:rsidR="00F15556">
          <w:rPr>
            <w:noProof/>
            <w:webHidden/>
          </w:rPr>
          <w:tab/>
        </w:r>
        <w:r w:rsidR="00F15556">
          <w:rPr>
            <w:noProof/>
            <w:webHidden/>
          </w:rPr>
          <w:fldChar w:fldCharType="begin"/>
        </w:r>
        <w:r w:rsidR="00F15556">
          <w:rPr>
            <w:noProof/>
            <w:webHidden/>
          </w:rPr>
          <w:instrText xml:space="preserve"> PAGEREF _Toc485737259 \h </w:instrText>
        </w:r>
        <w:r w:rsidR="00F15556">
          <w:rPr>
            <w:noProof/>
            <w:webHidden/>
          </w:rPr>
        </w:r>
        <w:r w:rsidR="00F15556">
          <w:rPr>
            <w:noProof/>
            <w:webHidden/>
          </w:rPr>
          <w:fldChar w:fldCharType="separate"/>
        </w:r>
        <w:r w:rsidR="000A4572">
          <w:rPr>
            <w:noProof/>
            <w:webHidden/>
          </w:rPr>
          <w:t>1</w:t>
        </w:r>
        <w:r w:rsidR="00F15556">
          <w:rPr>
            <w:noProof/>
            <w:webHidden/>
          </w:rPr>
          <w:fldChar w:fldCharType="end"/>
        </w:r>
      </w:hyperlink>
    </w:p>
    <w:p w:rsidR="00F15556" w:rsidRDefault="00F459B5">
      <w:pPr>
        <w:pStyle w:val="TOC1"/>
        <w:tabs>
          <w:tab w:val="right" w:leader="dot" w:pos="9016"/>
        </w:tabs>
        <w:rPr>
          <w:noProof/>
        </w:rPr>
      </w:pPr>
      <w:hyperlink w:anchor="_Toc485737260" w:history="1">
        <w:r w:rsidR="00F15556" w:rsidRPr="00495E6E">
          <w:rPr>
            <w:rStyle w:val="Hyperlink"/>
            <w:noProof/>
            <w:lang w:val="en-ZA"/>
          </w:rPr>
          <w:t>Facilitators’ Guide</w:t>
        </w:r>
        <w:r w:rsidR="00F15556">
          <w:rPr>
            <w:noProof/>
            <w:webHidden/>
          </w:rPr>
          <w:tab/>
        </w:r>
        <w:r w:rsidR="00F15556">
          <w:rPr>
            <w:noProof/>
            <w:webHidden/>
          </w:rPr>
          <w:fldChar w:fldCharType="begin"/>
        </w:r>
        <w:r w:rsidR="00F15556">
          <w:rPr>
            <w:noProof/>
            <w:webHidden/>
          </w:rPr>
          <w:instrText xml:space="preserve"> PAGEREF _Toc485737260 \h </w:instrText>
        </w:r>
        <w:r w:rsidR="00F15556">
          <w:rPr>
            <w:noProof/>
            <w:webHidden/>
          </w:rPr>
        </w:r>
        <w:r w:rsidR="00F15556">
          <w:rPr>
            <w:noProof/>
            <w:webHidden/>
          </w:rPr>
          <w:fldChar w:fldCharType="separate"/>
        </w:r>
        <w:r w:rsidR="000A4572">
          <w:rPr>
            <w:noProof/>
            <w:webHidden/>
          </w:rPr>
          <w:t>1</w:t>
        </w:r>
        <w:r w:rsidR="00F15556">
          <w:rPr>
            <w:noProof/>
            <w:webHidden/>
          </w:rPr>
          <w:fldChar w:fldCharType="end"/>
        </w:r>
      </w:hyperlink>
    </w:p>
    <w:p w:rsidR="00F15556" w:rsidRDefault="00F459B5">
      <w:pPr>
        <w:pStyle w:val="TOC2"/>
        <w:tabs>
          <w:tab w:val="right" w:leader="dot" w:pos="9016"/>
        </w:tabs>
        <w:rPr>
          <w:noProof/>
        </w:rPr>
      </w:pPr>
      <w:hyperlink w:anchor="_Toc485737261" w:history="1">
        <w:r w:rsidR="00F15556" w:rsidRPr="00495E6E">
          <w:rPr>
            <w:rStyle w:val="Hyperlink"/>
            <w:noProof/>
            <w:lang w:val="en-ZA"/>
          </w:rPr>
          <w:t>A] Introduction</w:t>
        </w:r>
        <w:r w:rsidR="00F15556">
          <w:rPr>
            <w:noProof/>
            <w:webHidden/>
          </w:rPr>
          <w:tab/>
        </w:r>
        <w:r w:rsidR="00F15556">
          <w:rPr>
            <w:noProof/>
            <w:webHidden/>
          </w:rPr>
          <w:fldChar w:fldCharType="begin"/>
        </w:r>
        <w:r w:rsidR="00F15556">
          <w:rPr>
            <w:noProof/>
            <w:webHidden/>
          </w:rPr>
          <w:instrText xml:space="preserve"> PAGEREF _Toc485737261 \h </w:instrText>
        </w:r>
        <w:r w:rsidR="00F15556">
          <w:rPr>
            <w:noProof/>
            <w:webHidden/>
          </w:rPr>
        </w:r>
        <w:r w:rsidR="00F15556">
          <w:rPr>
            <w:noProof/>
            <w:webHidden/>
          </w:rPr>
          <w:fldChar w:fldCharType="separate"/>
        </w:r>
        <w:r w:rsidR="000A4572">
          <w:rPr>
            <w:noProof/>
            <w:webHidden/>
          </w:rPr>
          <w:t>2</w:t>
        </w:r>
        <w:r w:rsidR="00F15556">
          <w:rPr>
            <w:noProof/>
            <w:webHidden/>
          </w:rPr>
          <w:fldChar w:fldCharType="end"/>
        </w:r>
      </w:hyperlink>
    </w:p>
    <w:p w:rsidR="00F15556" w:rsidRDefault="00F459B5">
      <w:pPr>
        <w:pStyle w:val="TOC3"/>
        <w:tabs>
          <w:tab w:val="right" w:leader="dot" w:pos="9016"/>
        </w:tabs>
        <w:rPr>
          <w:noProof/>
        </w:rPr>
      </w:pPr>
      <w:hyperlink w:anchor="_Toc485737262" w:history="1">
        <w:r w:rsidR="00F15556" w:rsidRPr="00495E6E">
          <w:rPr>
            <w:rStyle w:val="Hyperlink"/>
            <w:noProof/>
            <w:lang w:val="en-ZA"/>
          </w:rPr>
          <w:t>Overview of the MGSLG Teachers’ ICT Integration Course</w:t>
        </w:r>
        <w:r w:rsidR="00F15556">
          <w:rPr>
            <w:noProof/>
            <w:webHidden/>
          </w:rPr>
          <w:tab/>
        </w:r>
        <w:r w:rsidR="00F15556">
          <w:rPr>
            <w:noProof/>
            <w:webHidden/>
          </w:rPr>
          <w:fldChar w:fldCharType="begin"/>
        </w:r>
        <w:r w:rsidR="00F15556">
          <w:rPr>
            <w:noProof/>
            <w:webHidden/>
          </w:rPr>
          <w:instrText xml:space="preserve"> PAGEREF _Toc485737262 \h </w:instrText>
        </w:r>
        <w:r w:rsidR="00F15556">
          <w:rPr>
            <w:noProof/>
            <w:webHidden/>
          </w:rPr>
        </w:r>
        <w:r w:rsidR="00F15556">
          <w:rPr>
            <w:noProof/>
            <w:webHidden/>
          </w:rPr>
          <w:fldChar w:fldCharType="separate"/>
        </w:r>
        <w:r w:rsidR="000A4572">
          <w:rPr>
            <w:noProof/>
            <w:webHidden/>
          </w:rPr>
          <w:t>2</w:t>
        </w:r>
        <w:r w:rsidR="00F15556">
          <w:rPr>
            <w:noProof/>
            <w:webHidden/>
          </w:rPr>
          <w:fldChar w:fldCharType="end"/>
        </w:r>
      </w:hyperlink>
    </w:p>
    <w:p w:rsidR="00F15556" w:rsidRDefault="00F459B5">
      <w:pPr>
        <w:pStyle w:val="TOC3"/>
        <w:tabs>
          <w:tab w:val="right" w:leader="dot" w:pos="9016"/>
        </w:tabs>
        <w:rPr>
          <w:noProof/>
        </w:rPr>
      </w:pPr>
      <w:hyperlink w:anchor="_Toc485737263" w:history="1">
        <w:r w:rsidR="00F15556" w:rsidRPr="00495E6E">
          <w:rPr>
            <w:rStyle w:val="Hyperlink"/>
            <w:noProof/>
            <w:lang w:val="en-ZA"/>
          </w:rPr>
          <w:t>Overview of the Facilitator’s Guide</w:t>
        </w:r>
        <w:r w:rsidR="00F15556">
          <w:rPr>
            <w:noProof/>
            <w:webHidden/>
          </w:rPr>
          <w:tab/>
        </w:r>
        <w:r w:rsidR="00F15556">
          <w:rPr>
            <w:noProof/>
            <w:webHidden/>
          </w:rPr>
          <w:fldChar w:fldCharType="begin"/>
        </w:r>
        <w:r w:rsidR="00F15556">
          <w:rPr>
            <w:noProof/>
            <w:webHidden/>
          </w:rPr>
          <w:instrText xml:space="preserve"> PAGEREF _Toc485737263 \h </w:instrText>
        </w:r>
        <w:r w:rsidR="00F15556">
          <w:rPr>
            <w:noProof/>
            <w:webHidden/>
          </w:rPr>
        </w:r>
        <w:r w:rsidR="00F15556">
          <w:rPr>
            <w:noProof/>
            <w:webHidden/>
          </w:rPr>
          <w:fldChar w:fldCharType="separate"/>
        </w:r>
        <w:r w:rsidR="000A4572">
          <w:rPr>
            <w:noProof/>
            <w:webHidden/>
          </w:rPr>
          <w:t>4</w:t>
        </w:r>
        <w:r w:rsidR="00F15556">
          <w:rPr>
            <w:noProof/>
            <w:webHidden/>
          </w:rPr>
          <w:fldChar w:fldCharType="end"/>
        </w:r>
      </w:hyperlink>
    </w:p>
    <w:p w:rsidR="00F15556" w:rsidRDefault="00F459B5">
      <w:pPr>
        <w:pStyle w:val="TOC2"/>
        <w:tabs>
          <w:tab w:val="right" w:leader="dot" w:pos="9016"/>
        </w:tabs>
        <w:rPr>
          <w:noProof/>
        </w:rPr>
      </w:pPr>
      <w:hyperlink w:anchor="_Toc485737264" w:history="1">
        <w:r w:rsidR="00F15556" w:rsidRPr="00495E6E">
          <w:rPr>
            <w:rStyle w:val="Hyperlink"/>
            <w:noProof/>
            <w:lang w:val="en-ZA"/>
          </w:rPr>
          <w:t>B] MGSLG Teachers ICT Integration Course Preparation</w:t>
        </w:r>
        <w:r w:rsidR="00F15556">
          <w:rPr>
            <w:noProof/>
            <w:webHidden/>
          </w:rPr>
          <w:tab/>
        </w:r>
        <w:r w:rsidR="00F15556">
          <w:rPr>
            <w:noProof/>
            <w:webHidden/>
          </w:rPr>
          <w:fldChar w:fldCharType="begin"/>
        </w:r>
        <w:r w:rsidR="00F15556">
          <w:rPr>
            <w:noProof/>
            <w:webHidden/>
          </w:rPr>
          <w:instrText xml:space="preserve"> PAGEREF _Toc485737264 \h </w:instrText>
        </w:r>
        <w:r w:rsidR="00F15556">
          <w:rPr>
            <w:noProof/>
            <w:webHidden/>
          </w:rPr>
        </w:r>
        <w:r w:rsidR="00F15556">
          <w:rPr>
            <w:noProof/>
            <w:webHidden/>
          </w:rPr>
          <w:fldChar w:fldCharType="separate"/>
        </w:r>
        <w:r w:rsidR="000A4572">
          <w:rPr>
            <w:noProof/>
            <w:webHidden/>
          </w:rPr>
          <w:t>5</w:t>
        </w:r>
        <w:r w:rsidR="00F15556">
          <w:rPr>
            <w:noProof/>
            <w:webHidden/>
          </w:rPr>
          <w:fldChar w:fldCharType="end"/>
        </w:r>
      </w:hyperlink>
    </w:p>
    <w:p w:rsidR="00F15556" w:rsidRDefault="00F459B5">
      <w:pPr>
        <w:pStyle w:val="TOC3"/>
        <w:tabs>
          <w:tab w:val="right" w:leader="dot" w:pos="9016"/>
        </w:tabs>
        <w:rPr>
          <w:noProof/>
        </w:rPr>
      </w:pPr>
      <w:hyperlink w:anchor="_Toc485737265" w:history="1">
        <w:r w:rsidR="00F15556" w:rsidRPr="00495E6E">
          <w:rPr>
            <w:rStyle w:val="Hyperlink"/>
            <w:noProof/>
            <w:lang w:val="en-ZA"/>
          </w:rPr>
          <w:t>Facilitator Characteristics</w:t>
        </w:r>
        <w:r w:rsidR="00F15556">
          <w:rPr>
            <w:noProof/>
            <w:webHidden/>
          </w:rPr>
          <w:tab/>
        </w:r>
        <w:r w:rsidR="00F15556">
          <w:rPr>
            <w:noProof/>
            <w:webHidden/>
          </w:rPr>
          <w:fldChar w:fldCharType="begin"/>
        </w:r>
        <w:r w:rsidR="00F15556">
          <w:rPr>
            <w:noProof/>
            <w:webHidden/>
          </w:rPr>
          <w:instrText xml:space="preserve"> PAGEREF _Toc485737265 \h </w:instrText>
        </w:r>
        <w:r w:rsidR="00F15556">
          <w:rPr>
            <w:noProof/>
            <w:webHidden/>
          </w:rPr>
        </w:r>
        <w:r w:rsidR="00F15556">
          <w:rPr>
            <w:noProof/>
            <w:webHidden/>
          </w:rPr>
          <w:fldChar w:fldCharType="separate"/>
        </w:r>
        <w:r w:rsidR="000A4572">
          <w:rPr>
            <w:noProof/>
            <w:webHidden/>
          </w:rPr>
          <w:t>5</w:t>
        </w:r>
        <w:r w:rsidR="00F15556">
          <w:rPr>
            <w:noProof/>
            <w:webHidden/>
          </w:rPr>
          <w:fldChar w:fldCharType="end"/>
        </w:r>
      </w:hyperlink>
    </w:p>
    <w:p w:rsidR="00F15556" w:rsidRDefault="00F459B5">
      <w:pPr>
        <w:pStyle w:val="TOC3"/>
        <w:tabs>
          <w:tab w:val="right" w:leader="dot" w:pos="9016"/>
        </w:tabs>
        <w:rPr>
          <w:noProof/>
        </w:rPr>
      </w:pPr>
      <w:hyperlink w:anchor="_Toc485737266" w:history="1">
        <w:r w:rsidR="00F15556" w:rsidRPr="00495E6E">
          <w:rPr>
            <w:rStyle w:val="Hyperlink"/>
            <w:noProof/>
            <w:lang w:val="en-ZA"/>
          </w:rPr>
          <w:t>Facilitators’ Rights, Responsibilities and Conduct</w:t>
        </w:r>
        <w:r w:rsidR="00F15556">
          <w:rPr>
            <w:noProof/>
            <w:webHidden/>
          </w:rPr>
          <w:tab/>
        </w:r>
        <w:r w:rsidR="00F15556">
          <w:rPr>
            <w:noProof/>
            <w:webHidden/>
          </w:rPr>
          <w:fldChar w:fldCharType="begin"/>
        </w:r>
        <w:r w:rsidR="00F15556">
          <w:rPr>
            <w:noProof/>
            <w:webHidden/>
          </w:rPr>
          <w:instrText xml:space="preserve"> PAGEREF _Toc485737266 \h </w:instrText>
        </w:r>
        <w:r w:rsidR="00F15556">
          <w:rPr>
            <w:noProof/>
            <w:webHidden/>
          </w:rPr>
        </w:r>
        <w:r w:rsidR="00F15556">
          <w:rPr>
            <w:noProof/>
            <w:webHidden/>
          </w:rPr>
          <w:fldChar w:fldCharType="separate"/>
        </w:r>
        <w:r w:rsidR="000A4572">
          <w:rPr>
            <w:noProof/>
            <w:webHidden/>
          </w:rPr>
          <w:t>5</w:t>
        </w:r>
        <w:r w:rsidR="00F15556">
          <w:rPr>
            <w:noProof/>
            <w:webHidden/>
          </w:rPr>
          <w:fldChar w:fldCharType="end"/>
        </w:r>
      </w:hyperlink>
    </w:p>
    <w:p w:rsidR="00F15556" w:rsidRDefault="00F459B5">
      <w:pPr>
        <w:pStyle w:val="TOC3"/>
        <w:tabs>
          <w:tab w:val="right" w:leader="dot" w:pos="9016"/>
        </w:tabs>
        <w:rPr>
          <w:noProof/>
        </w:rPr>
      </w:pPr>
      <w:hyperlink w:anchor="_Toc485737267" w:history="1">
        <w:r w:rsidR="00F15556" w:rsidRPr="00495E6E">
          <w:rPr>
            <w:rStyle w:val="Hyperlink"/>
            <w:noProof/>
            <w:lang w:val="en-ZA"/>
          </w:rPr>
          <w:t>MGSLG Teachers’ ICT Integration Course Facilitation Teams</w:t>
        </w:r>
        <w:r w:rsidR="00F15556">
          <w:rPr>
            <w:noProof/>
            <w:webHidden/>
          </w:rPr>
          <w:tab/>
        </w:r>
        <w:r w:rsidR="00F15556">
          <w:rPr>
            <w:noProof/>
            <w:webHidden/>
          </w:rPr>
          <w:fldChar w:fldCharType="begin"/>
        </w:r>
        <w:r w:rsidR="00F15556">
          <w:rPr>
            <w:noProof/>
            <w:webHidden/>
          </w:rPr>
          <w:instrText xml:space="preserve"> PAGEREF _Toc485737267 \h </w:instrText>
        </w:r>
        <w:r w:rsidR="00F15556">
          <w:rPr>
            <w:noProof/>
            <w:webHidden/>
          </w:rPr>
        </w:r>
        <w:r w:rsidR="00F15556">
          <w:rPr>
            <w:noProof/>
            <w:webHidden/>
          </w:rPr>
          <w:fldChar w:fldCharType="separate"/>
        </w:r>
        <w:r w:rsidR="000A4572">
          <w:rPr>
            <w:noProof/>
            <w:webHidden/>
          </w:rPr>
          <w:t>6</w:t>
        </w:r>
        <w:r w:rsidR="00F15556">
          <w:rPr>
            <w:noProof/>
            <w:webHidden/>
          </w:rPr>
          <w:fldChar w:fldCharType="end"/>
        </w:r>
      </w:hyperlink>
    </w:p>
    <w:p w:rsidR="00F15556" w:rsidRDefault="00F459B5">
      <w:pPr>
        <w:pStyle w:val="TOC2"/>
        <w:tabs>
          <w:tab w:val="right" w:leader="dot" w:pos="9016"/>
        </w:tabs>
        <w:rPr>
          <w:noProof/>
        </w:rPr>
      </w:pPr>
      <w:hyperlink w:anchor="_Toc485737268" w:history="1">
        <w:r w:rsidR="00F15556" w:rsidRPr="00495E6E">
          <w:rPr>
            <w:rStyle w:val="Hyperlink"/>
            <w:noProof/>
          </w:rPr>
          <w:t>C] MGSLG Teachers’ ICT Integration Course Implementation</w:t>
        </w:r>
        <w:r w:rsidR="00F15556">
          <w:rPr>
            <w:noProof/>
            <w:webHidden/>
          </w:rPr>
          <w:tab/>
        </w:r>
        <w:r w:rsidR="00F15556">
          <w:rPr>
            <w:noProof/>
            <w:webHidden/>
          </w:rPr>
          <w:fldChar w:fldCharType="begin"/>
        </w:r>
        <w:r w:rsidR="00F15556">
          <w:rPr>
            <w:noProof/>
            <w:webHidden/>
          </w:rPr>
          <w:instrText xml:space="preserve"> PAGEREF _Toc485737268 \h </w:instrText>
        </w:r>
        <w:r w:rsidR="00F15556">
          <w:rPr>
            <w:noProof/>
            <w:webHidden/>
          </w:rPr>
        </w:r>
        <w:r w:rsidR="00F15556">
          <w:rPr>
            <w:noProof/>
            <w:webHidden/>
          </w:rPr>
          <w:fldChar w:fldCharType="separate"/>
        </w:r>
        <w:r w:rsidR="000A4572">
          <w:rPr>
            <w:noProof/>
            <w:webHidden/>
          </w:rPr>
          <w:t>7</w:t>
        </w:r>
        <w:r w:rsidR="00F15556">
          <w:rPr>
            <w:noProof/>
            <w:webHidden/>
          </w:rPr>
          <w:fldChar w:fldCharType="end"/>
        </w:r>
      </w:hyperlink>
    </w:p>
    <w:p w:rsidR="00F15556" w:rsidRDefault="00F459B5">
      <w:pPr>
        <w:pStyle w:val="TOC3"/>
        <w:tabs>
          <w:tab w:val="right" w:leader="dot" w:pos="9016"/>
        </w:tabs>
        <w:rPr>
          <w:noProof/>
        </w:rPr>
      </w:pPr>
      <w:hyperlink w:anchor="_Toc485737269" w:history="1">
        <w:r w:rsidR="00F15556" w:rsidRPr="00495E6E">
          <w:rPr>
            <w:rStyle w:val="Hyperlink"/>
            <w:noProof/>
          </w:rPr>
          <w:t>Facilitator Online Communication</w:t>
        </w:r>
        <w:r w:rsidR="00F15556">
          <w:rPr>
            <w:noProof/>
            <w:webHidden/>
          </w:rPr>
          <w:tab/>
        </w:r>
        <w:r w:rsidR="00F15556">
          <w:rPr>
            <w:noProof/>
            <w:webHidden/>
          </w:rPr>
          <w:fldChar w:fldCharType="begin"/>
        </w:r>
        <w:r w:rsidR="00F15556">
          <w:rPr>
            <w:noProof/>
            <w:webHidden/>
          </w:rPr>
          <w:instrText xml:space="preserve"> PAGEREF _Toc485737269 \h </w:instrText>
        </w:r>
        <w:r w:rsidR="00F15556">
          <w:rPr>
            <w:noProof/>
            <w:webHidden/>
          </w:rPr>
        </w:r>
        <w:r w:rsidR="00F15556">
          <w:rPr>
            <w:noProof/>
            <w:webHidden/>
          </w:rPr>
          <w:fldChar w:fldCharType="separate"/>
        </w:r>
        <w:r w:rsidR="000A4572">
          <w:rPr>
            <w:noProof/>
            <w:webHidden/>
          </w:rPr>
          <w:t>7</w:t>
        </w:r>
        <w:r w:rsidR="00F15556">
          <w:rPr>
            <w:noProof/>
            <w:webHidden/>
          </w:rPr>
          <w:fldChar w:fldCharType="end"/>
        </w:r>
      </w:hyperlink>
    </w:p>
    <w:p w:rsidR="00F15556" w:rsidRDefault="00F459B5">
      <w:pPr>
        <w:pStyle w:val="TOC3"/>
        <w:tabs>
          <w:tab w:val="right" w:leader="dot" w:pos="9016"/>
        </w:tabs>
        <w:rPr>
          <w:noProof/>
        </w:rPr>
      </w:pPr>
      <w:hyperlink w:anchor="_Toc485737270" w:history="1">
        <w:r w:rsidR="00F15556" w:rsidRPr="00495E6E">
          <w:rPr>
            <w:rStyle w:val="Hyperlink"/>
            <w:noProof/>
          </w:rPr>
          <w:t>Communication Protocol</w:t>
        </w:r>
        <w:r w:rsidR="00F15556">
          <w:rPr>
            <w:noProof/>
            <w:webHidden/>
          </w:rPr>
          <w:tab/>
        </w:r>
        <w:r w:rsidR="00F15556">
          <w:rPr>
            <w:noProof/>
            <w:webHidden/>
          </w:rPr>
          <w:fldChar w:fldCharType="begin"/>
        </w:r>
        <w:r w:rsidR="00F15556">
          <w:rPr>
            <w:noProof/>
            <w:webHidden/>
          </w:rPr>
          <w:instrText xml:space="preserve"> PAGEREF _Toc485737270 \h </w:instrText>
        </w:r>
        <w:r w:rsidR="00F15556">
          <w:rPr>
            <w:noProof/>
            <w:webHidden/>
          </w:rPr>
        </w:r>
        <w:r w:rsidR="00F15556">
          <w:rPr>
            <w:noProof/>
            <w:webHidden/>
          </w:rPr>
          <w:fldChar w:fldCharType="separate"/>
        </w:r>
        <w:r w:rsidR="000A4572">
          <w:rPr>
            <w:noProof/>
            <w:webHidden/>
          </w:rPr>
          <w:t>7</w:t>
        </w:r>
        <w:r w:rsidR="00F15556">
          <w:rPr>
            <w:noProof/>
            <w:webHidden/>
          </w:rPr>
          <w:fldChar w:fldCharType="end"/>
        </w:r>
      </w:hyperlink>
    </w:p>
    <w:p w:rsidR="00F15556" w:rsidRDefault="00F459B5">
      <w:pPr>
        <w:pStyle w:val="TOC3"/>
        <w:tabs>
          <w:tab w:val="right" w:leader="dot" w:pos="9016"/>
        </w:tabs>
        <w:rPr>
          <w:noProof/>
        </w:rPr>
      </w:pPr>
      <w:hyperlink w:anchor="_Toc485737271" w:history="1">
        <w:r w:rsidR="00F15556" w:rsidRPr="00495E6E">
          <w:rPr>
            <w:rStyle w:val="Hyperlink"/>
            <w:noProof/>
          </w:rPr>
          <w:t>Participant Responsibilities and Attendance Requirements</w:t>
        </w:r>
        <w:r w:rsidR="00F15556">
          <w:rPr>
            <w:noProof/>
            <w:webHidden/>
          </w:rPr>
          <w:tab/>
        </w:r>
        <w:r w:rsidR="00F15556">
          <w:rPr>
            <w:noProof/>
            <w:webHidden/>
          </w:rPr>
          <w:fldChar w:fldCharType="begin"/>
        </w:r>
        <w:r w:rsidR="00F15556">
          <w:rPr>
            <w:noProof/>
            <w:webHidden/>
          </w:rPr>
          <w:instrText xml:space="preserve"> PAGEREF _Toc485737271 \h </w:instrText>
        </w:r>
        <w:r w:rsidR="00F15556">
          <w:rPr>
            <w:noProof/>
            <w:webHidden/>
          </w:rPr>
        </w:r>
        <w:r w:rsidR="00F15556">
          <w:rPr>
            <w:noProof/>
            <w:webHidden/>
          </w:rPr>
          <w:fldChar w:fldCharType="separate"/>
        </w:r>
        <w:r w:rsidR="000A4572">
          <w:rPr>
            <w:noProof/>
            <w:webHidden/>
          </w:rPr>
          <w:t>8</w:t>
        </w:r>
        <w:r w:rsidR="00F15556">
          <w:rPr>
            <w:noProof/>
            <w:webHidden/>
          </w:rPr>
          <w:fldChar w:fldCharType="end"/>
        </w:r>
      </w:hyperlink>
    </w:p>
    <w:p w:rsidR="00F15556" w:rsidRDefault="00F459B5">
      <w:pPr>
        <w:pStyle w:val="TOC3"/>
        <w:tabs>
          <w:tab w:val="right" w:leader="dot" w:pos="9016"/>
        </w:tabs>
        <w:rPr>
          <w:noProof/>
        </w:rPr>
      </w:pPr>
      <w:hyperlink w:anchor="_Toc485737272" w:history="1">
        <w:r w:rsidR="00F15556" w:rsidRPr="00495E6E">
          <w:rPr>
            <w:rStyle w:val="Hyperlink"/>
            <w:noProof/>
          </w:rPr>
          <w:t>Tracking Participant Progress within a Unit</w:t>
        </w:r>
        <w:r w:rsidR="00F15556">
          <w:rPr>
            <w:noProof/>
            <w:webHidden/>
          </w:rPr>
          <w:tab/>
        </w:r>
        <w:r w:rsidR="00F15556">
          <w:rPr>
            <w:noProof/>
            <w:webHidden/>
          </w:rPr>
          <w:fldChar w:fldCharType="begin"/>
        </w:r>
        <w:r w:rsidR="00F15556">
          <w:rPr>
            <w:noProof/>
            <w:webHidden/>
          </w:rPr>
          <w:instrText xml:space="preserve"> PAGEREF _Toc485737272 \h </w:instrText>
        </w:r>
        <w:r w:rsidR="00F15556">
          <w:rPr>
            <w:noProof/>
            <w:webHidden/>
          </w:rPr>
        </w:r>
        <w:r w:rsidR="00F15556">
          <w:rPr>
            <w:noProof/>
            <w:webHidden/>
          </w:rPr>
          <w:fldChar w:fldCharType="separate"/>
        </w:r>
        <w:r w:rsidR="000A4572">
          <w:rPr>
            <w:noProof/>
            <w:webHidden/>
          </w:rPr>
          <w:t>9</w:t>
        </w:r>
        <w:r w:rsidR="00F15556">
          <w:rPr>
            <w:noProof/>
            <w:webHidden/>
          </w:rPr>
          <w:fldChar w:fldCharType="end"/>
        </w:r>
      </w:hyperlink>
    </w:p>
    <w:p w:rsidR="00F15556" w:rsidRDefault="00F459B5">
      <w:pPr>
        <w:pStyle w:val="TOC3"/>
        <w:tabs>
          <w:tab w:val="right" w:leader="dot" w:pos="9016"/>
        </w:tabs>
        <w:rPr>
          <w:noProof/>
        </w:rPr>
      </w:pPr>
      <w:hyperlink w:anchor="_Toc485737273" w:history="1">
        <w:r w:rsidR="00F15556" w:rsidRPr="00495E6E">
          <w:rPr>
            <w:rStyle w:val="Hyperlink"/>
            <w:noProof/>
          </w:rPr>
          <w:t>Evaluation Criteria Used to Mark Portfolio Submissions</w:t>
        </w:r>
        <w:r w:rsidR="00F15556">
          <w:rPr>
            <w:noProof/>
            <w:webHidden/>
          </w:rPr>
          <w:tab/>
        </w:r>
        <w:r w:rsidR="00F15556">
          <w:rPr>
            <w:noProof/>
            <w:webHidden/>
          </w:rPr>
          <w:fldChar w:fldCharType="begin"/>
        </w:r>
        <w:r w:rsidR="00F15556">
          <w:rPr>
            <w:noProof/>
            <w:webHidden/>
          </w:rPr>
          <w:instrText xml:space="preserve"> PAGEREF _Toc485737273 \h </w:instrText>
        </w:r>
        <w:r w:rsidR="00F15556">
          <w:rPr>
            <w:noProof/>
            <w:webHidden/>
          </w:rPr>
        </w:r>
        <w:r w:rsidR="00F15556">
          <w:rPr>
            <w:noProof/>
            <w:webHidden/>
          </w:rPr>
          <w:fldChar w:fldCharType="separate"/>
        </w:r>
        <w:r w:rsidR="000A4572">
          <w:rPr>
            <w:noProof/>
            <w:webHidden/>
          </w:rPr>
          <w:t>10</w:t>
        </w:r>
        <w:r w:rsidR="00F15556">
          <w:rPr>
            <w:noProof/>
            <w:webHidden/>
          </w:rPr>
          <w:fldChar w:fldCharType="end"/>
        </w:r>
      </w:hyperlink>
    </w:p>
    <w:p w:rsidR="00F15556" w:rsidRDefault="00F459B5">
      <w:pPr>
        <w:pStyle w:val="TOC3"/>
        <w:tabs>
          <w:tab w:val="right" w:leader="dot" w:pos="9016"/>
        </w:tabs>
        <w:rPr>
          <w:noProof/>
        </w:rPr>
      </w:pPr>
      <w:hyperlink w:anchor="_Toc485737274" w:history="1">
        <w:r w:rsidR="00F15556" w:rsidRPr="00495E6E">
          <w:rPr>
            <w:rStyle w:val="Hyperlink"/>
            <w:noProof/>
          </w:rPr>
          <w:t>Inserting Marks into the LMS</w:t>
        </w:r>
        <w:r w:rsidR="00F15556">
          <w:rPr>
            <w:noProof/>
            <w:webHidden/>
          </w:rPr>
          <w:tab/>
        </w:r>
        <w:r w:rsidR="00F15556">
          <w:rPr>
            <w:noProof/>
            <w:webHidden/>
          </w:rPr>
          <w:fldChar w:fldCharType="begin"/>
        </w:r>
        <w:r w:rsidR="00F15556">
          <w:rPr>
            <w:noProof/>
            <w:webHidden/>
          </w:rPr>
          <w:instrText xml:space="preserve"> PAGEREF _Toc485737274 \h </w:instrText>
        </w:r>
        <w:r w:rsidR="00F15556">
          <w:rPr>
            <w:noProof/>
            <w:webHidden/>
          </w:rPr>
        </w:r>
        <w:r w:rsidR="00F15556">
          <w:rPr>
            <w:noProof/>
            <w:webHidden/>
          </w:rPr>
          <w:fldChar w:fldCharType="separate"/>
        </w:r>
        <w:r w:rsidR="000A4572">
          <w:rPr>
            <w:noProof/>
            <w:webHidden/>
          </w:rPr>
          <w:t>10</w:t>
        </w:r>
        <w:r w:rsidR="00F15556">
          <w:rPr>
            <w:noProof/>
            <w:webHidden/>
          </w:rPr>
          <w:fldChar w:fldCharType="end"/>
        </w:r>
      </w:hyperlink>
    </w:p>
    <w:p w:rsidR="00F15556" w:rsidRDefault="00F459B5">
      <w:pPr>
        <w:pStyle w:val="TOC3"/>
        <w:tabs>
          <w:tab w:val="right" w:leader="dot" w:pos="9016"/>
        </w:tabs>
        <w:rPr>
          <w:noProof/>
        </w:rPr>
      </w:pPr>
      <w:hyperlink w:anchor="_Toc485737275" w:history="1">
        <w:r w:rsidR="00F15556" w:rsidRPr="00495E6E">
          <w:rPr>
            <w:rStyle w:val="Hyperlink"/>
            <w:noProof/>
          </w:rPr>
          <w:t>Participant Plagiarism and Academic Honesty</w:t>
        </w:r>
        <w:r w:rsidR="00F15556">
          <w:rPr>
            <w:noProof/>
            <w:webHidden/>
          </w:rPr>
          <w:tab/>
        </w:r>
        <w:r w:rsidR="00F15556">
          <w:rPr>
            <w:noProof/>
            <w:webHidden/>
          </w:rPr>
          <w:fldChar w:fldCharType="begin"/>
        </w:r>
        <w:r w:rsidR="00F15556">
          <w:rPr>
            <w:noProof/>
            <w:webHidden/>
          </w:rPr>
          <w:instrText xml:space="preserve"> PAGEREF _Toc485737275 \h </w:instrText>
        </w:r>
        <w:r w:rsidR="00F15556">
          <w:rPr>
            <w:noProof/>
            <w:webHidden/>
          </w:rPr>
        </w:r>
        <w:r w:rsidR="00F15556">
          <w:rPr>
            <w:noProof/>
            <w:webHidden/>
          </w:rPr>
          <w:fldChar w:fldCharType="separate"/>
        </w:r>
        <w:r w:rsidR="000A4572">
          <w:rPr>
            <w:noProof/>
            <w:webHidden/>
          </w:rPr>
          <w:t>10</w:t>
        </w:r>
        <w:r w:rsidR="00F15556">
          <w:rPr>
            <w:noProof/>
            <w:webHidden/>
          </w:rPr>
          <w:fldChar w:fldCharType="end"/>
        </w:r>
      </w:hyperlink>
    </w:p>
    <w:p w:rsidR="00F15556" w:rsidRDefault="00F459B5">
      <w:pPr>
        <w:pStyle w:val="TOC3"/>
        <w:tabs>
          <w:tab w:val="right" w:leader="dot" w:pos="9016"/>
        </w:tabs>
        <w:rPr>
          <w:noProof/>
        </w:rPr>
      </w:pPr>
      <w:hyperlink w:anchor="_Toc485737276" w:history="1">
        <w:r w:rsidR="00F15556" w:rsidRPr="00495E6E">
          <w:rPr>
            <w:rStyle w:val="Hyperlink"/>
            <w:noProof/>
          </w:rPr>
          <w:t>Participants Requiring Extensions for Portfolio Submissions</w:t>
        </w:r>
        <w:r w:rsidR="00F15556">
          <w:rPr>
            <w:noProof/>
            <w:webHidden/>
          </w:rPr>
          <w:tab/>
        </w:r>
        <w:r w:rsidR="00F15556">
          <w:rPr>
            <w:noProof/>
            <w:webHidden/>
          </w:rPr>
          <w:fldChar w:fldCharType="begin"/>
        </w:r>
        <w:r w:rsidR="00F15556">
          <w:rPr>
            <w:noProof/>
            <w:webHidden/>
          </w:rPr>
          <w:instrText xml:space="preserve"> PAGEREF _Toc485737276 \h </w:instrText>
        </w:r>
        <w:r w:rsidR="00F15556">
          <w:rPr>
            <w:noProof/>
            <w:webHidden/>
          </w:rPr>
        </w:r>
        <w:r w:rsidR="00F15556">
          <w:rPr>
            <w:noProof/>
            <w:webHidden/>
          </w:rPr>
          <w:fldChar w:fldCharType="separate"/>
        </w:r>
        <w:r w:rsidR="000A4572">
          <w:rPr>
            <w:noProof/>
            <w:webHidden/>
          </w:rPr>
          <w:t>10</w:t>
        </w:r>
        <w:r w:rsidR="00F15556">
          <w:rPr>
            <w:noProof/>
            <w:webHidden/>
          </w:rPr>
          <w:fldChar w:fldCharType="end"/>
        </w:r>
      </w:hyperlink>
    </w:p>
    <w:p w:rsidR="00F15556" w:rsidRDefault="00F459B5">
      <w:pPr>
        <w:pStyle w:val="TOC3"/>
        <w:tabs>
          <w:tab w:val="right" w:leader="dot" w:pos="9016"/>
        </w:tabs>
        <w:rPr>
          <w:noProof/>
        </w:rPr>
      </w:pPr>
      <w:hyperlink w:anchor="_Toc485737277" w:history="1">
        <w:r w:rsidR="00F15556" w:rsidRPr="00495E6E">
          <w:rPr>
            <w:rStyle w:val="Hyperlink"/>
            <w:noProof/>
          </w:rPr>
          <w:t>Regular Facilitator Coordination Meetings</w:t>
        </w:r>
        <w:r w:rsidR="00F15556">
          <w:rPr>
            <w:noProof/>
            <w:webHidden/>
          </w:rPr>
          <w:tab/>
        </w:r>
        <w:r w:rsidR="00F15556">
          <w:rPr>
            <w:noProof/>
            <w:webHidden/>
          </w:rPr>
          <w:fldChar w:fldCharType="begin"/>
        </w:r>
        <w:r w:rsidR="00F15556">
          <w:rPr>
            <w:noProof/>
            <w:webHidden/>
          </w:rPr>
          <w:instrText xml:space="preserve"> PAGEREF _Toc485737277 \h </w:instrText>
        </w:r>
        <w:r w:rsidR="00F15556">
          <w:rPr>
            <w:noProof/>
            <w:webHidden/>
          </w:rPr>
        </w:r>
        <w:r w:rsidR="00F15556">
          <w:rPr>
            <w:noProof/>
            <w:webHidden/>
          </w:rPr>
          <w:fldChar w:fldCharType="separate"/>
        </w:r>
        <w:r w:rsidR="000A4572">
          <w:rPr>
            <w:noProof/>
            <w:webHidden/>
          </w:rPr>
          <w:t>11</w:t>
        </w:r>
        <w:r w:rsidR="00F15556">
          <w:rPr>
            <w:noProof/>
            <w:webHidden/>
          </w:rPr>
          <w:fldChar w:fldCharType="end"/>
        </w:r>
      </w:hyperlink>
    </w:p>
    <w:p w:rsidR="00F15556" w:rsidRDefault="00F459B5">
      <w:pPr>
        <w:pStyle w:val="TOC3"/>
        <w:tabs>
          <w:tab w:val="right" w:leader="dot" w:pos="9016"/>
        </w:tabs>
        <w:rPr>
          <w:noProof/>
        </w:rPr>
      </w:pPr>
      <w:hyperlink w:anchor="_Toc485737278" w:history="1">
        <w:r w:rsidR="00F15556" w:rsidRPr="00495E6E">
          <w:rPr>
            <w:rStyle w:val="Hyperlink"/>
            <w:noProof/>
          </w:rPr>
          <w:t>Monthly Facilitation Reporting Requirements</w:t>
        </w:r>
        <w:r w:rsidR="00F15556">
          <w:rPr>
            <w:noProof/>
            <w:webHidden/>
          </w:rPr>
          <w:tab/>
        </w:r>
        <w:r w:rsidR="00F15556">
          <w:rPr>
            <w:noProof/>
            <w:webHidden/>
          </w:rPr>
          <w:fldChar w:fldCharType="begin"/>
        </w:r>
        <w:r w:rsidR="00F15556">
          <w:rPr>
            <w:noProof/>
            <w:webHidden/>
          </w:rPr>
          <w:instrText xml:space="preserve"> PAGEREF _Toc485737278 \h </w:instrText>
        </w:r>
        <w:r w:rsidR="00F15556">
          <w:rPr>
            <w:noProof/>
            <w:webHidden/>
          </w:rPr>
        </w:r>
        <w:r w:rsidR="00F15556">
          <w:rPr>
            <w:noProof/>
            <w:webHidden/>
          </w:rPr>
          <w:fldChar w:fldCharType="separate"/>
        </w:r>
        <w:r w:rsidR="000A4572">
          <w:rPr>
            <w:noProof/>
            <w:webHidden/>
          </w:rPr>
          <w:t>11</w:t>
        </w:r>
        <w:r w:rsidR="00F15556">
          <w:rPr>
            <w:noProof/>
            <w:webHidden/>
          </w:rPr>
          <w:fldChar w:fldCharType="end"/>
        </w:r>
      </w:hyperlink>
    </w:p>
    <w:p w:rsidR="00F15556" w:rsidRDefault="00F459B5">
      <w:pPr>
        <w:pStyle w:val="TOC2"/>
        <w:tabs>
          <w:tab w:val="right" w:leader="dot" w:pos="9016"/>
        </w:tabs>
        <w:rPr>
          <w:noProof/>
        </w:rPr>
      </w:pPr>
      <w:hyperlink w:anchor="_Toc485737279" w:history="1">
        <w:r w:rsidR="00F15556" w:rsidRPr="00495E6E">
          <w:rPr>
            <w:rStyle w:val="Hyperlink"/>
            <w:noProof/>
          </w:rPr>
          <w:t>D] Finalising the Course</w:t>
        </w:r>
        <w:r w:rsidR="00F15556">
          <w:rPr>
            <w:noProof/>
            <w:webHidden/>
          </w:rPr>
          <w:tab/>
        </w:r>
        <w:r w:rsidR="00F15556">
          <w:rPr>
            <w:noProof/>
            <w:webHidden/>
          </w:rPr>
          <w:fldChar w:fldCharType="begin"/>
        </w:r>
        <w:r w:rsidR="00F15556">
          <w:rPr>
            <w:noProof/>
            <w:webHidden/>
          </w:rPr>
          <w:instrText xml:space="preserve"> PAGEREF _Toc485737279 \h </w:instrText>
        </w:r>
        <w:r w:rsidR="00F15556">
          <w:rPr>
            <w:noProof/>
            <w:webHidden/>
          </w:rPr>
        </w:r>
        <w:r w:rsidR="00F15556">
          <w:rPr>
            <w:noProof/>
            <w:webHidden/>
          </w:rPr>
          <w:fldChar w:fldCharType="separate"/>
        </w:r>
        <w:r w:rsidR="000A4572">
          <w:rPr>
            <w:noProof/>
            <w:webHidden/>
          </w:rPr>
          <w:t>12</w:t>
        </w:r>
        <w:r w:rsidR="00F15556">
          <w:rPr>
            <w:noProof/>
            <w:webHidden/>
          </w:rPr>
          <w:fldChar w:fldCharType="end"/>
        </w:r>
      </w:hyperlink>
    </w:p>
    <w:p w:rsidR="009F1D7A" w:rsidRDefault="009F1D7A">
      <w:pPr>
        <w:rPr>
          <w:b/>
          <w:bCs/>
          <w:noProof/>
        </w:rPr>
      </w:pPr>
      <w:r>
        <w:rPr>
          <w:b/>
          <w:bCs/>
          <w:noProof/>
        </w:rPr>
        <w:fldChar w:fldCharType="end"/>
      </w:r>
    </w:p>
    <w:p w:rsidR="00F15556" w:rsidRDefault="00F15556">
      <w:pPr>
        <w:rPr>
          <w:b/>
          <w:bCs/>
          <w:noProof/>
        </w:rPr>
      </w:pPr>
    </w:p>
    <w:p w:rsidR="00F15556" w:rsidRDefault="00F15556">
      <w:pPr>
        <w:rPr>
          <w:b/>
          <w:bCs/>
          <w:noProof/>
        </w:rPr>
      </w:pPr>
    </w:p>
    <w:p w:rsidR="00F15556" w:rsidRDefault="00F15556"/>
    <w:p w:rsidR="009F1D7A" w:rsidRPr="00EE7C23" w:rsidRDefault="00193139" w:rsidP="00EE7C23">
      <w:pPr>
        <w:jc w:val="center"/>
        <w:rPr>
          <w:lang w:val="en-ZA"/>
        </w:rPr>
      </w:pPr>
      <w:r>
        <w:rPr>
          <w:noProof/>
          <w:lang w:val="en-US"/>
        </w:rPr>
        <w:drawing>
          <wp:inline distT="0" distB="0" distL="0" distR="0">
            <wp:extent cx="590550" cy="114300"/>
            <wp:effectExtent l="19050" t="0" r="0" b="0"/>
            <wp:docPr id="2" name="Picture 2" descr="icon4CC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4CCBYSA"/>
                    <pic:cNvPicPr>
                      <a:picLocks noChangeAspect="1" noChangeArrowheads="1"/>
                    </pic:cNvPicPr>
                  </pic:nvPicPr>
                  <pic:blipFill>
                    <a:blip r:embed="rId9" cstate="print"/>
                    <a:srcRect/>
                    <a:stretch>
                      <a:fillRect/>
                    </a:stretch>
                  </pic:blipFill>
                  <pic:spPr bwMode="auto">
                    <a:xfrm>
                      <a:off x="0" y="0"/>
                      <a:ext cx="590550" cy="114300"/>
                    </a:xfrm>
                    <a:prstGeom prst="rect">
                      <a:avLst/>
                    </a:prstGeom>
                    <a:noFill/>
                    <a:ln w="9525">
                      <a:noFill/>
                      <a:miter lim="800000"/>
                      <a:headEnd/>
                      <a:tailEnd/>
                    </a:ln>
                  </pic:spPr>
                </pic:pic>
              </a:graphicData>
            </a:graphic>
          </wp:inline>
        </w:drawing>
      </w:r>
      <w:r w:rsidR="005204F1">
        <w:rPr>
          <w:lang w:val="en-ZA"/>
        </w:rPr>
        <w:br/>
      </w:r>
    </w:p>
    <w:p w:rsidR="005204F1" w:rsidRPr="005204F1" w:rsidRDefault="005204F1" w:rsidP="005204F1">
      <w:pPr>
        <w:jc w:val="center"/>
        <w:rPr>
          <w:sz w:val="18"/>
          <w:szCs w:val="18"/>
          <w:lang w:val="en-ZA"/>
        </w:rPr>
      </w:pPr>
      <w:r w:rsidRPr="005204F1">
        <w:rPr>
          <w:sz w:val="18"/>
          <w:szCs w:val="18"/>
          <w:lang w:val="en-ZA"/>
        </w:rPr>
        <w:t xml:space="preserve"> The </w:t>
      </w:r>
      <w:r w:rsidR="00B50E65">
        <w:rPr>
          <w:i/>
          <w:sz w:val="18"/>
          <w:szCs w:val="18"/>
          <w:lang w:val="en-ZA"/>
        </w:rPr>
        <w:t xml:space="preserve">MGSLG Teachers ICT Integration </w:t>
      </w:r>
      <w:r w:rsidRPr="005204F1">
        <w:rPr>
          <w:i/>
          <w:sz w:val="18"/>
          <w:szCs w:val="18"/>
          <w:lang w:val="en-ZA"/>
        </w:rPr>
        <w:t>Course Facilitators' Guide</w:t>
      </w:r>
      <w:r w:rsidRPr="005204F1">
        <w:rPr>
          <w:sz w:val="18"/>
          <w:szCs w:val="18"/>
          <w:lang w:val="en-ZA"/>
        </w:rPr>
        <w:t xml:space="preserve"> by </w:t>
      </w:r>
      <w:r w:rsidR="00B50E65">
        <w:rPr>
          <w:sz w:val="18"/>
          <w:szCs w:val="18"/>
          <w:lang w:val="en-ZA"/>
        </w:rPr>
        <w:t>Matthew Goniwe School of Leadership and Governance</w:t>
      </w:r>
      <w:r w:rsidRPr="005204F1">
        <w:rPr>
          <w:sz w:val="18"/>
          <w:szCs w:val="18"/>
          <w:lang w:val="en-ZA"/>
        </w:rPr>
        <w:t xml:space="preserve"> is licensed under a Creative Commons Attribution</w:t>
      </w:r>
      <w:r>
        <w:rPr>
          <w:sz w:val="18"/>
          <w:szCs w:val="18"/>
          <w:lang w:val="en-ZA"/>
        </w:rPr>
        <w:t>-Share Alike</w:t>
      </w:r>
      <w:r w:rsidRPr="005204F1">
        <w:rPr>
          <w:sz w:val="18"/>
          <w:szCs w:val="18"/>
          <w:lang w:val="en-ZA"/>
        </w:rPr>
        <w:t xml:space="preserve"> 4.0 International License.</w:t>
      </w:r>
    </w:p>
    <w:p w:rsidR="00E968DE" w:rsidRPr="000B5AB2" w:rsidRDefault="00B50E65" w:rsidP="000B5AB2">
      <w:pPr>
        <w:pStyle w:val="Heading2"/>
      </w:pPr>
      <w:r>
        <w:br w:type="page"/>
      </w:r>
      <w:bookmarkStart w:id="3" w:name="_Toc485737261"/>
      <w:r w:rsidR="004D21CD" w:rsidRPr="000B5AB2">
        <w:t xml:space="preserve">A] </w:t>
      </w:r>
      <w:r w:rsidR="00E968DE" w:rsidRPr="000B5AB2">
        <w:t>Introduction</w:t>
      </w:r>
      <w:bookmarkEnd w:id="3"/>
      <w:r w:rsidR="00A00290" w:rsidRPr="000B5AB2">
        <w:t xml:space="preserve"> </w:t>
      </w:r>
    </w:p>
    <w:p w:rsidR="004D21CD" w:rsidRPr="000B5AB2" w:rsidRDefault="004D21CD" w:rsidP="000B5AB2">
      <w:pPr>
        <w:pStyle w:val="Heading3"/>
      </w:pPr>
      <w:bookmarkStart w:id="4" w:name="_Toc485737262"/>
      <w:r w:rsidRPr="000B5AB2">
        <w:t xml:space="preserve">Overview of the </w:t>
      </w:r>
      <w:r w:rsidR="00B50E65" w:rsidRPr="000B5AB2">
        <w:t>MGSLG Teachers’ ICT Integration Cours</w:t>
      </w:r>
      <w:r w:rsidRPr="000B5AB2">
        <w:t>e</w:t>
      </w:r>
      <w:bookmarkEnd w:id="4"/>
    </w:p>
    <w:p w:rsidR="000364B1" w:rsidRPr="000364B1" w:rsidRDefault="00B50E65" w:rsidP="000364B1">
      <w:pPr>
        <w:rPr>
          <w:lang w:val="en-ZA"/>
        </w:rPr>
      </w:pPr>
      <w:r>
        <w:rPr>
          <w:lang w:val="en-ZA"/>
        </w:rPr>
        <w:t xml:space="preserve">The </w:t>
      </w:r>
      <w:r w:rsidRPr="00B50E65">
        <w:rPr>
          <w:lang w:val="en-ZA"/>
        </w:rPr>
        <w:t>M</w:t>
      </w:r>
      <w:r>
        <w:rPr>
          <w:lang w:val="en-ZA"/>
        </w:rPr>
        <w:t xml:space="preserve">atthew Goniwe School of Leadership and Governance (MGSLG) Teachers’ </w:t>
      </w:r>
      <w:r w:rsidRPr="00B50E65">
        <w:rPr>
          <w:lang w:val="en-ZA"/>
        </w:rPr>
        <w:t>ICT Integration Course</w:t>
      </w:r>
      <w:r w:rsidR="000364B1">
        <w:rPr>
          <w:lang w:val="en-ZA"/>
        </w:rPr>
        <w:t xml:space="preserve"> is a blended learning teacher’s professional development course. It is designed to provide teachers who have completed </w:t>
      </w:r>
      <w:r>
        <w:rPr>
          <w:lang w:val="en-ZA"/>
        </w:rPr>
        <w:t>various face to face MGSLG ICT courses</w:t>
      </w:r>
      <w:r w:rsidR="000364B1">
        <w:rPr>
          <w:lang w:val="en-ZA"/>
        </w:rPr>
        <w:t xml:space="preserve"> extension training in using ICT effectively in teaching and learning, school administration and ongoing professional learning. The competencies focused on are drawn </w:t>
      </w:r>
      <w:r>
        <w:rPr>
          <w:lang w:val="en-ZA"/>
        </w:rPr>
        <w:t>from MGSLG own ICT framework but are also aligned with</w:t>
      </w:r>
      <w:r w:rsidR="000364B1">
        <w:rPr>
          <w:lang w:val="en-ZA"/>
        </w:rPr>
        <w:t xml:space="preserve"> UNESCO ICT C</w:t>
      </w:r>
      <w:r>
        <w:rPr>
          <w:lang w:val="en-ZA"/>
        </w:rPr>
        <w:t>ompetency Framework for Teachers (C</w:t>
      </w:r>
      <w:r w:rsidR="000364B1">
        <w:rPr>
          <w:lang w:val="en-ZA"/>
        </w:rPr>
        <w:t>FT</w:t>
      </w:r>
      <w:r>
        <w:rPr>
          <w:lang w:val="en-ZA"/>
        </w:rPr>
        <w:t>)</w:t>
      </w:r>
      <w:r w:rsidR="000364B1">
        <w:rPr>
          <w:lang w:val="en-ZA"/>
        </w:rPr>
        <w:t xml:space="preserve">. In its current configuration there are </w:t>
      </w:r>
      <w:r>
        <w:rPr>
          <w:lang w:val="en-ZA"/>
        </w:rPr>
        <w:t>80 notional hours of training</w:t>
      </w:r>
      <w:r w:rsidR="000364B1">
        <w:rPr>
          <w:lang w:val="en-ZA"/>
        </w:rPr>
        <w:t>. The design intentionally embraces learning through the use of a learning management system (LMS) and online interactions with peers and facilitators.</w:t>
      </w:r>
    </w:p>
    <w:p w:rsidR="004D21CD" w:rsidRPr="000B5AB2" w:rsidRDefault="004D21CD" w:rsidP="000B5AB2">
      <w:pPr>
        <w:pStyle w:val="Heading4"/>
      </w:pPr>
      <w:r w:rsidRPr="000B5AB2">
        <w:t>Rationale</w:t>
      </w:r>
    </w:p>
    <w:p w:rsidR="00FD2BF9" w:rsidRDefault="000364B1" w:rsidP="004D21CD">
      <w:pPr>
        <w:rPr>
          <w:lang w:val="en-ZA"/>
        </w:rPr>
      </w:pPr>
      <w:r>
        <w:rPr>
          <w:lang w:val="en-ZA"/>
        </w:rPr>
        <w:t xml:space="preserve">In light of the increasing exposure of </w:t>
      </w:r>
      <w:r w:rsidR="00B50E65">
        <w:rPr>
          <w:lang w:val="en-ZA"/>
        </w:rPr>
        <w:t>South African</w:t>
      </w:r>
      <w:r w:rsidR="00B95C00">
        <w:rPr>
          <w:lang w:val="en-ZA"/>
        </w:rPr>
        <w:t xml:space="preserve"> </w:t>
      </w:r>
      <w:r>
        <w:rPr>
          <w:lang w:val="en-ZA"/>
        </w:rPr>
        <w:t xml:space="preserve">teachers and students to ICT at both school and social levels, including initiatives such as the </w:t>
      </w:r>
      <w:r w:rsidR="00B50E65">
        <w:rPr>
          <w:lang w:val="en-ZA"/>
        </w:rPr>
        <w:t>Gauteng Teachers L</w:t>
      </w:r>
      <w:r>
        <w:rPr>
          <w:lang w:val="en-ZA"/>
        </w:rPr>
        <w:t>aptop project</w:t>
      </w:r>
      <w:r w:rsidR="00B95C00">
        <w:rPr>
          <w:lang w:val="en-ZA"/>
        </w:rPr>
        <w:t>, it is necessary to skill teachers to use technology effectively both in the classroom and also for improved productivity. Consequently</w:t>
      </w:r>
      <w:r w:rsidR="00FD2BF9">
        <w:rPr>
          <w:lang w:val="en-ZA"/>
        </w:rPr>
        <w:t>,</w:t>
      </w:r>
      <w:r w:rsidR="00B95C00">
        <w:rPr>
          <w:lang w:val="en-ZA"/>
        </w:rPr>
        <w:t xml:space="preserve"> the </w:t>
      </w:r>
      <w:r w:rsidR="00B50E65">
        <w:rPr>
          <w:lang w:val="en-ZA"/>
        </w:rPr>
        <w:t>MGSLG Teachers’ ICT Integration Course</w:t>
      </w:r>
      <w:r w:rsidR="00B95C00">
        <w:rPr>
          <w:lang w:val="en-ZA"/>
        </w:rPr>
        <w:t xml:space="preserve"> was designed to supplement and extend the existing </w:t>
      </w:r>
      <w:r w:rsidR="00B50E65">
        <w:rPr>
          <w:lang w:val="en-ZA"/>
        </w:rPr>
        <w:t>MGSLG ICT training for teachers.</w:t>
      </w:r>
    </w:p>
    <w:p w:rsidR="004D21CD" w:rsidRDefault="004D21CD" w:rsidP="000B5AB2">
      <w:pPr>
        <w:pStyle w:val="Heading4"/>
      </w:pPr>
      <w:r>
        <w:t>Principles</w:t>
      </w:r>
    </w:p>
    <w:p w:rsidR="00FD2BF9" w:rsidRDefault="00FD2BF9" w:rsidP="00FD2BF9">
      <w:pPr>
        <w:rPr>
          <w:lang w:val="en-ZA"/>
        </w:rPr>
      </w:pPr>
      <w:r>
        <w:rPr>
          <w:lang w:val="en-ZA"/>
        </w:rPr>
        <w:t xml:space="preserve">The course is not a beginner’s course and assumes participants have </w:t>
      </w:r>
      <w:r w:rsidR="00B50E65">
        <w:rPr>
          <w:lang w:val="en-ZA"/>
        </w:rPr>
        <w:t>basic</w:t>
      </w:r>
      <w:r>
        <w:rPr>
          <w:lang w:val="en-ZA"/>
        </w:rPr>
        <w:t xml:space="preserve"> ICT skills. There is </w:t>
      </w:r>
      <w:r w:rsidR="00B50E65">
        <w:rPr>
          <w:lang w:val="en-ZA"/>
        </w:rPr>
        <w:t xml:space="preserve">little software skills training </w:t>
      </w:r>
      <w:r>
        <w:rPr>
          <w:lang w:val="en-ZA"/>
        </w:rPr>
        <w:t xml:space="preserve">and instead the ICT competencies require teachers to think of ways to apply ICT tools and resources to further educational aims and objectives. </w:t>
      </w:r>
    </w:p>
    <w:p w:rsidR="00FD2BF9" w:rsidRDefault="00FD2BF9" w:rsidP="004D21CD">
      <w:pPr>
        <w:rPr>
          <w:lang w:val="en-ZA"/>
        </w:rPr>
      </w:pPr>
    </w:p>
    <w:p w:rsidR="004D21CD" w:rsidRDefault="004548F8" w:rsidP="004D21CD">
      <w:pPr>
        <w:rPr>
          <w:lang w:val="en-ZA"/>
        </w:rPr>
      </w:pPr>
      <w:r>
        <w:rPr>
          <w:lang w:val="en-ZA"/>
        </w:rPr>
        <w:t xml:space="preserve">The following principles have been adopted in the design and facilitation of the </w:t>
      </w:r>
      <w:r w:rsidR="00373C70" w:rsidRPr="00373C70">
        <w:rPr>
          <w:lang w:val="en-ZA"/>
        </w:rPr>
        <w:t>MGSLG Teachers</w:t>
      </w:r>
      <w:r w:rsidR="00373C70">
        <w:rPr>
          <w:lang w:val="en-ZA"/>
        </w:rPr>
        <w:t>’</w:t>
      </w:r>
      <w:r w:rsidR="00373C70" w:rsidRPr="00373C70">
        <w:rPr>
          <w:lang w:val="en-ZA"/>
        </w:rPr>
        <w:t xml:space="preserve"> ICT Integration Course</w:t>
      </w:r>
      <w:r>
        <w:rPr>
          <w:lang w:val="en-ZA"/>
        </w:rPr>
        <w:t xml:space="preserve">. The </w:t>
      </w:r>
      <w:r w:rsidR="00373C70">
        <w:rPr>
          <w:lang w:val="en-ZA"/>
        </w:rPr>
        <w:t>c</w:t>
      </w:r>
      <w:r>
        <w:rPr>
          <w:lang w:val="en-ZA"/>
        </w:rPr>
        <w:t>ourse</w:t>
      </w:r>
      <w:r w:rsidR="00373C70">
        <w:rPr>
          <w:lang w:val="en-ZA"/>
        </w:rPr>
        <w:t>...</w:t>
      </w:r>
      <w:r w:rsidR="00E43844">
        <w:rPr>
          <w:lang w:val="en-ZA"/>
        </w:rPr>
        <w:t>;</w:t>
      </w:r>
    </w:p>
    <w:p w:rsidR="00373C70" w:rsidRDefault="00734937" w:rsidP="004548F8">
      <w:pPr>
        <w:numPr>
          <w:ilvl w:val="0"/>
          <w:numId w:val="20"/>
        </w:numPr>
        <w:rPr>
          <w:lang w:val="en-ZA"/>
        </w:rPr>
      </w:pPr>
      <w:r w:rsidRPr="00373C70">
        <w:rPr>
          <w:b/>
          <w:lang w:val="en-ZA"/>
        </w:rPr>
        <w:t>Is c</w:t>
      </w:r>
      <w:r w:rsidR="004548F8" w:rsidRPr="00373C70">
        <w:rPr>
          <w:b/>
          <w:lang w:val="en-ZA"/>
        </w:rPr>
        <w:t>ompetency</w:t>
      </w:r>
      <w:r w:rsidR="005E5488" w:rsidRPr="00373C70">
        <w:rPr>
          <w:b/>
          <w:lang w:val="en-ZA"/>
        </w:rPr>
        <w:t>-</w:t>
      </w:r>
      <w:r w:rsidR="004548F8" w:rsidRPr="00373C70">
        <w:rPr>
          <w:b/>
          <w:lang w:val="en-ZA"/>
        </w:rPr>
        <w:t>based</w:t>
      </w:r>
      <w:r w:rsidR="004548F8" w:rsidRPr="00373C70">
        <w:rPr>
          <w:lang w:val="en-ZA"/>
        </w:rPr>
        <w:t xml:space="preserve">. Theory is used only to advance skills and know-how. This is reflected in the assessment strategy </w:t>
      </w:r>
      <w:r w:rsidR="00373C70" w:rsidRPr="00373C70">
        <w:rPr>
          <w:lang w:val="en-ZA"/>
        </w:rPr>
        <w:t>that calls on teachers to assemble a portfolio</w:t>
      </w:r>
      <w:r w:rsidR="00373C70">
        <w:rPr>
          <w:lang w:val="en-ZA"/>
        </w:rPr>
        <w:t>.</w:t>
      </w:r>
    </w:p>
    <w:p w:rsidR="004548F8" w:rsidRPr="00373C70" w:rsidRDefault="00734937" w:rsidP="004548F8">
      <w:pPr>
        <w:numPr>
          <w:ilvl w:val="0"/>
          <w:numId w:val="20"/>
        </w:numPr>
        <w:rPr>
          <w:lang w:val="en-ZA"/>
        </w:rPr>
      </w:pPr>
      <w:r w:rsidRPr="00373C70">
        <w:rPr>
          <w:b/>
          <w:lang w:val="en-ZA"/>
        </w:rPr>
        <w:t>Is c</w:t>
      </w:r>
      <w:r w:rsidR="004548F8" w:rsidRPr="00373C70">
        <w:rPr>
          <w:b/>
          <w:lang w:val="en-ZA"/>
        </w:rPr>
        <w:t>ontextually relevant</w:t>
      </w:r>
      <w:r w:rsidR="004548F8" w:rsidRPr="00373C70">
        <w:rPr>
          <w:lang w:val="en-ZA"/>
        </w:rPr>
        <w:t>. As ICT integration will be different from school to school based on available resources, access to devices and connectivity, as well as staff and student know how, teachers are tasked with identifying how best to deploy ICT at their school and in their lessons.</w:t>
      </w:r>
    </w:p>
    <w:p w:rsidR="004548F8" w:rsidRDefault="00734937" w:rsidP="004548F8">
      <w:pPr>
        <w:numPr>
          <w:ilvl w:val="0"/>
          <w:numId w:val="20"/>
        </w:numPr>
        <w:rPr>
          <w:lang w:val="en-ZA"/>
        </w:rPr>
      </w:pPr>
      <w:r>
        <w:rPr>
          <w:b/>
          <w:lang w:val="en-ZA"/>
        </w:rPr>
        <w:t>Is inquiry-</w:t>
      </w:r>
      <w:r w:rsidR="004548F8" w:rsidRPr="004548F8">
        <w:rPr>
          <w:b/>
          <w:lang w:val="en-ZA"/>
        </w:rPr>
        <w:t>based</w:t>
      </w:r>
      <w:r w:rsidR="004548F8">
        <w:rPr>
          <w:lang w:val="en-ZA"/>
        </w:rPr>
        <w:t>. Teachers are encouraged to investigate how best to apply knowledge and skills</w:t>
      </w:r>
      <w:r>
        <w:rPr>
          <w:lang w:val="en-ZA"/>
        </w:rPr>
        <w:t xml:space="preserve"> and report back on their strategies</w:t>
      </w:r>
      <w:r w:rsidR="004548F8">
        <w:rPr>
          <w:lang w:val="en-ZA"/>
        </w:rPr>
        <w:t xml:space="preserve">. </w:t>
      </w:r>
    </w:p>
    <w:p w:rsidR="008E777F" w:rsidRDefault="008E777F" w:rsidP="004548F8">
      <w:pPr>
        <w:numPr>
          <w:ilvl w:val="0"/>
          <w:numId w:val="20"/>
        </w:numPr>
        <w:rPr>
          <w:lang w:val="en-ZA"/>
        </w:rPr>
      </w:pPr>
      <w:r>
        <w:rPr>
          <w:b/>
          <w:lang w:val="en-ZA"/>
        </w:rPr>
        <w:t>Is activity-based</w:t>
      </w:r>
      <w:r w:rsidRPr="008E777F">
        <w:rPr>
          <w:lang w:val="en-ZA"/>
        </w:rPr>
        <w:t>.</w:t>
      </w:r>
      <w:r>
        <w:rPr>
          <w:lang w:val="en-ZA"/>
        </w:rPr>
        <w:t xml:space="preserve"> The course has been designed to ensure opportunities for the participants to use the knowledge and skills they are taught on the course and demonstrate mastery. </w:t>
      </w:r>
    </w:p>
    <w:p w:rsidR="003130BD" w:rsidRDefault="00734937" w:rsidP="002B6D51">
      <w:pPr>
        <w:numPr>
          <w:ilvl w:val="0"/>
          <w:numId w:val="20"/>
        </w:numPr>
        <w:rPr>
          <w:lang w:val="en-ZA"/>
        </w:rPr>
      </w:pPr>
      <w:r w:rsidRPr="003130BD">
        <w:rPr>
          <w:b/>
          <w:lang w:val="en-ZA"/>
        </w:rPr>
        <w:t>Is a</w:t>
      </w:r>
      <w:r w:rsidR="004548F8" w:rsidRPr="003130BD">
        <w:rPr>
          <w:b/>
          <w:lang w:val="en-ZA"/>
        </w:rPr>
        <w:t xml:space="preserve"> </w:t>
      </w:r>
      <w:r w:rsidRPr="003130BD">
        <w:rPr>
          <w:b/>
          <w:lang w:val="en-ZA"/>
        </w:rPr>
        <w:t>b</w:t>
      </w:r>
      <w:r w:rsidR="004548F8" w:rsidRPr="003130BD">
        <w:rPr>
          <w:b/>
          <w:lang w:val="en-ZA"/>
        </w:rPr>
        <w:t>lended course</w:t>
      </w:r>
      <w:r w:rsidR="004548F8" w:rsidRPr="003130BD">
        <w:rPr>
          <w:lang w:val="en-ZA"/>
        </w:rPr>
        <w:t xml:space="preserve">. The course uses both </w:t>
      </w:r>
      <w:r w:rsidR="00373C70">
        <w:rPr>
          <w:lang w:val="en-ZA"/>
        </w:rPr>
        <w:t>f</w:t>
      </w:r>
      <w:r w:rsidR="004548F8" w:rsidRPr="003130BD">
        <w:rPr>
          <w:lang w:val="en-ZA"/>
        </w:rPr>
        <w:t>ace to face and online modes of delivery.</w:t>
      </w:r>
      <w:r w:rsidRPr="003130BD">
        <w:rPr>
          <w:lang w:val="en-ZA"/>
        </w:rPr>
        <w:t xml:space="preserve"> The online activities and interactions </w:t>
      </w:r>
      <w:r w:rsidR="003130BD">
        <w:rPr>
          <w:lang w:val="en-ZA"/>
        </w:rPr>
        <w:t>are mediated by a Moodle LMS</w:t>
      </w:r>
      <w:r w:rsidR="003130BD">
        <w:rPr>
          <w:rStyle w:val="FootnoteReference"/>
          <w:lang w:val="en-ZA"/>
        </w:rPr>
        <w:footnoteReference w:id="1"/>
      </w:r>
      <w:r w:rsidR="003130BD">
        <w:rPr>
          <w:lang w:val="en-ZA"/>
        </w:rPr>
        <w:t>.</w:t>
      </w:r>
    </w:p>
    <w:p w:rsidR="00734937" w:rsidRPr="003130BD" w:rsidRDefault="00734937" w:rsidP="002B6D51">
      <w:pPr>
        <w:numPr>
          <w:ilvl w:val="0"/>
          <w:numId w:val="20"/>
        </w:numPr>
        <w:rPr>
          <w:lang w:val="en-ZA"/>
        </w:rPr>
      </w:pPr>
      <w:r w:rsidRPr="003130BD">
        <w:rPr>
          <w:b/>
          <w:lang w:val="en-ZA"/>
        </w:rPr>
        <w:t xml:space="preserve">Is a facilitated course. </w:t>
      </w:r>
      <w:r w:rsidRPr="003130BD">
        <w:rPr>
          <w:lang w:val="en-ZA"/>
        </w:rPr>
        <w:t xml:space="preserve">The </w:t>
      </w:r>
      <w:r w:rsidR="000A4572">
        <w:rPr>
          <w:lang w:val="en-ZA"/>
        </w:rPr>
        <w:t>MGSLG</w:t>
      </w:r>
      <w:r w:rsidRPr="003130BD">
        <w:rPr>
          <w:lang w:val="en-ZA"/>
        </w:rPr>
        <w:t xml:space="preserve"> has a team of facilitators that support learning both during the face to face orientation workshop and when sessions are happening online.</w:t>
      </w:r>
      <w:r w:rsidR="005E5488" w:rsidRPr="003130BD">
        <w:rPr>
          <w:lang w:val="en-ZA"/>
        </w:rPr>
        <w:t xml:space="preserve"> Participants, however, are expected to drive the learning process using the resources and tools available within the LMS. Facilitators are not expected to teach but rather support the learning process.</w:t>
      </w:r>
    </w:p>
    <w:p w:rsidR="00E43844" w:rsidRPr="00E43844" w:rsidRDefault="00E43844" w:rsidP="004548F8">
      <w:pPr>
        <w:numPr>
          <w:ilvl w:val="0"/>
          <w:numId w:val="20"/>
        </w:numPr>
        <w:rPr>
          <w:b/>
          <w:lang w:val="en-ZA"/>
        </w:rPr>
      </w:pPr>
      <w:r w:rsidRPr="00E43844">
        <w:rPr>
          <w:b/>
          <w:lang w:val="en-ZA"/>
        </w:rPr>
        <w:t>Has been created from OER</w:t>
      </w:r>
      <w:r>
        <w:rPr>
          <w:b/>
          <w:lang w:val="en-ZA"/>
        </w:rPr>
        <w:t xml:space="preserve">. </w:t>
      </w:r>
      <w:r>
        <w:rPr>
          <w:lang w:val="en-ZA"/>
        </w:rPr>
        <w:t xml:space="preserve">The entire course has been constructed using Open Education Resources (OER). These are free, quality, openly licensed materials that </w:t>
      </w:r>
      <w:r w:rsidR="008E777F">
        <w:rPr>
          <w:lang w:val="en-ZA"/>
        </w:rPr>
        <w:t xml:space="preserve">invite adaptation to better suit new contexts. Great effort has gone into contextualising these international resources so that they are relevant to </w:t>
      </w:r>
      <w:r w:rsidR="00373C70">
        <w:rPr>
          <w:lang w:val="en-ZA"/>
        </w:rPr>
        <w:t>Gauteng</w:t>
      </w:r>
      <w:r w:rsidR="008E777F">
        <w:rPr>
          <w:lang w:val="en-ZA"/>
        </w:rPr>
        <w:t xml:space="preserve">. The </w:t>
      </w:r>
      <w:r w:rsidR="00373C70" w:rsidRPr="00373C70">
        <w:rPr>
          <w:lang w:val="en-ZA"/>
        </w:rPr>
        <w:t>MGSLG Teachers ICT Integration Course</w:t>
      </w:r>
      <w:r w:rsidR="008E777F">
        <w:rPr>
          <w:lang w:val="en-ZA"/>
        </w:rPr>
        <w:t xml:space="preserve"> itself has been licensed as, Creative Commons</w:t>
      </w:r>
      <w:r w:rsidR="003130BD">
        <w:rPr>
          <w:rStyle w:val="FootnoteReference"/>
          <w:lang w:val="en-ZA"/>
        </w:rPr>
        <w:footnoteReference w:id="2"/>
      </w:r>
      <w:r w:rsidR="008E777F">
        <w:rPr>
          <w:lang w:val="en-ZA"/>
        </w:rPr>
        <w:t>, Attribution- Share Alike (CC BY-SA).</w:t>
      </w:r>
    </w:p>
    <w:p w:rsidR="004D21CD" w:rsidRDefault="004D21CD" w:rsidP="000B5AB2">
      <w:pPr>
        <w:pStyle w:val="Heading4"/>
      </w:pPr>
      <w:r>
        <w:t>Course Model</w:t>
      </w:r>
    </w:p>
    <w:p w:rsidR="004D21CD" w:rsidRDefault="00734937" w:rsidP="004D21CD">
      <w:pPr>
        <w:rPr>
          <w:lang w:val="en-ZA"/>
        </w:rPr>
      </w:pPr>
      <w:r>
        <w:rPr>
          <w:lang w:val="en-ZA"/>
        </w:rPr>
        <w:t xml:space="preserve">The </w:t>
      </w:r>
      <w:r w:rsidR="00373C70" w:rsidRPr="00373C70">
        <w:rPr>
          <w:lang w:val="en-ZA"/>
        </w:rPr>
        <w:t>MGSLG Teachers ICT Integration Course</w:t>
      </w:r>
      <w:r w:rsidR="001278E6">
        <w:rPr>
          <w:lang w:val="en-ZA"/>
        </w:rPr>
        <w:t xml:space="preserve"> has the following structure. The selected participants partake in a </w:t>
      </w:r>
      <w:r w:rsidR="00373C70">
        <w:rPr>
          <w:lang w:val="en-ZA"/>
        </w:rPr>
        <w:t>two</w:t>
      </w:r>
      <w:r w:rsidR="00FD2BF9">
        <w:rPr>
          <w:lang w:val="en-ZA"/>
        </w:rPr>
        <w:t>-day</w:t>
      </w:r>
      <w:r w:rsidR="001278E6">
        <w:rPr>
          <w:lang w:val="en-ZA"/>
        </w:rPr>
        <w:t xml:space="preserve"> face to face orientation workshop held at </w:t>
      </w:r>
      <w:r w:rsidR="00373C70">
        <w:rPr>
          <w:lang w:val="en-ZA"/>
        </w:rPr>
        <w:t>MGSLG</w:t>
      </w:r>
      <w:r w:rsidR="001278E6">
        <w:rPr>
          <w:lang w:val="en-ZA"/>
        </w:rPr>
        <w:t>. The workshop is designed to ensure that the teachers are familiar with the LMS tools and the pedagogy</w:t>
      </w:r>
      <w:r w:rsidR="005E5488">
        <w:rPr>
          <w:lang w:val="en-ZA"/>
        </w:rPr>
        <w:t xml:space="preserve"> and have an opportunity to mix with peers they will meet online</w:t>
      </w:r>
      <w:r w:rsidR="001278E6">
        <w:rPr>
          <w:lang w:val="en-ZA"/>
        </w:rPr>
        <w:t>. Unit 1 activities are modelled during the workshop. Units 2-14 are then conducted online in the following weeks</w:t>
      </w:r>
      <w:r w:rsidR="0094350C">
        <w:rPr>
          <w:lang w:val="en-ZA"/>
        </w:rPr>
        <w:t xml:space="preserve"> supported by a team of online facilitators</w:t>
      </w:r>
      <w:r w:rsidR="001278E6">
        <w:rPr>
          <w:lang w:val="en-ZA"/>
        </w:rPr>
        <w:t>. A final theory examination takes place in week 15.</w:t>
      </w:r>
      <w:r w:rsidR="0094350C">
        <w:rPr>
          <w:lang w:val="en-ZA"/>
        </w:rPr>
        <w:t xml:space="preserve"> The table below shows the structure of the course and the competencies covered during the 15 week course.</w:t>
      </w:r>
    </w:p>
    <w:p w:rsidR="00734937" w:rsidRDefault="00734937" w:rsidP="004D21CD">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682"/>
        <w:gridCol w:w="1276"/>
        <w:gridCol w:w="1479"/>
      </w:tblGrid>
      <w:tr w:rsidR="00C353C6" w:rsidRPr="009F1D7A" w:rsidTr="009F1D7A">
        <w:tc>
          <w:tcPr>
            <w:tcW w:w="805" w:type="dxa"/>
            <w:shd w:val="clear" w:color="auto" w:fill="D9D9D9"/>
            <w:vAlign w:val="center"/>
          </w:tcPr>
          <w:p w:rsidR="0094350C" w:rsidRPr="009F1D7A" w:rsidRDefault="0094350C" w:rsidP="009F1D7A">
            <w:pPr>
              <w:jc w:val="center"/>
              <w:rPr>
                <w:b/>
                <w:lang w:val="en-ZA"/>
              </w:rPr>
            </w:pPr>
          </w:p>
        </w:tc>
        <w:tc>
          <w:tcPr>
            <w:tcW w:w="5682" w:type="dxa"/>
            <w:shd w:val="clear" w:color="auto" w:fill="D9D9D9"/>
            <w:vAlign w:val="center"/>
          </w:tcPr>
          <w:p w:rsidR="0094350C" w:rsidRPr="009F1D7A" w:rsidRDefault="0094350C" w:rsidP="009F1D7A">
            <w:pPr>
              <w:jc w:val="center"/>
              <w:rPr>
                <w:b/>
                <w:lang w:val="en-ZA"/>
              </w:rPr>
            </w:pPr>
            <w:r w:rsidRPr="009F1D7A">
              <w:rPr>
                <w:b/>
                <w:lang w:val="en-ZA"/>
              </w:rPr>
              <w:t>Initiative</w:t>
            </w:r>
          </w:p>
        </w:tc>
        <w:tc>
          <w:tcPr>
            <w:tcW w:w="1276" w:type="dxa"/>
            <w:shd w:val="clear" w:color="auto" w:fill="D9D9D9"/>
            <w:vAlign w:val="center"/>
          </w:tcPr>
          <w:p w:rsidR="0094350C" w:rsidRPr="009F1D7A" w:rsidRDefault="0094350C" w:rsidP="009F1D7A">
            <w:pPr>
              <w:jc w:val="center"/>
              <w:rPr>
                <w:b/>
                <w:lang w:val="en-ZA"/>
              </w:rPr>
            </w:pPr>
            <w:r w:rsidRPr="009F1D7A">
              <w:rPr>
                <w:b/>
                <w:lang w:val="en-ZA"/>
              </w:rPr>
              <w:t>Notional Hours*</w:t>
            </w:r>
          </w:p>
        </w:tc>
        <w:tc>
          <w:tcPr>
            <w:tcW w:w="1479" w:type="dxa"/>
            <w:shd w:val="clear" w:color="auto" w:fill="D9D9D9"/>
            <w:vAlign w:val="center"/>
          </w:tcPr>
          <w:p w:rsidR="0094350C" w:rsidRPr="009F1D7A" w:rsidRDefault="0094350C" w:rsidP="009F1D7A">
            <w:pPr>
              <w:jc w:val="center"/>
              <w:rPr>
                <w:b/>
                <w:lang w:val="en-ZA"/>
              </w:rPr>
            </w:pPr>
            <w:r w:rsidRPr="009F1D7A">
              <w:rPr>
                <w:b/>
                <w:lang w:val="en-ZA"/>
              </w:rPr>
              <w:t>Mode</w:t>
            </w:r>
          </w:p>
        </w:tc>
      </w:tr>
      <w:tr w:rsidR="00C353C6" w:rsidRPr="009F1D7A" w:rsidTr="009F1D7A">
        <w:tc>
          <w:tcPr>
            <w:tcW w:w="805" w:type="dxa"/>
            <w:shd w:val="clear" w:color="auto" w:fill="auto"/>
            <w:vAlign w:val="center"/>
          </w:tcPr>
          <w:p w:rsidR="0094350C" w:rsidRPr="009F1D7A" w:rsidRDefault="0094350C" w:rsidP="009F1D7A">
            <w:pPr>
              <w:jc w:val="center"/>
              <w:rPr>
                <w:lang w:val="en-ZA"/>
              </w:rPr>
            </w:pPr>
          </w:p>
        </w:tc>
        <w:tc>
          <w:tcPr>
            <w:tcW w:w="5682" w:type="dxa"/>
            <w:shd w:val="clear" w:color="auto" w:fill="auto"/>
            <w:vAlign w:val="center"/>
          </w:tcPr>
          <w:p w:rsidR="0094350C" w:rsidRPr="009F1D7A" w:rsidRDefault="0094350C" w:rsidP="009F1D7A">
            <w:pPr>
              <w:jc w:val="left"/>
              <w:rPr>
                <w:lang w:val="en-ZA"/>
              </w:rPr>
            </w:pPr>
          </w:p>
        </w:tc>
        <w:tc>
          <w:tcPr>
            <w:tcW w:w="1276" w:type="dxa"/>
            <w:shd w:val="clear" w:color="auto" w:fill="auto"/>
            <w:vAlign w:val="center"/>
          </w:tcPr>
          <w:p w:rsidR="0094350C" w:rsidRPr="009F1D7A" w:rsidRDefault="0094350C" w:rsidP="009F1D7A">
            <w:pPr>
              <w:jc w:val="center"/>
              <w:rPr>
                <w:lang w:val="en-ZA"/>
              </w:rPr>
            </w:pPr>
          </w:p>
        </w:tc>
        <w:tc>
          <w:tcPr>
            <w:tcW w:w="1479" w:type="dxa"/>
            <w:shd w:val="clear" w:color="auto" w:fill="auto"/>
          </w:tcPr>
          <w:p w:rsidR="0094350C" w:rsidRPr="009F1D7A" w:rsidRDefault="0094350C" w:rsidP="009F1D7A">
            <w:pPr>
              <w:jc w:val="left"/>
              <w:rPr>
                <w:lang w:val="en-ZA"/>
              </w:rPr>
            </w:pPr>
          </w:p>
        </w:tc>
      </w:tr>
      <w:tr w:rsidR="00C353C6" w:rsidRPr="009F1D7A" w:rsidTr="009F1D7A">
        <w:tc>
          <w:tcPr>
            <w:tcW w:w="805" w:type="dxa"/>
            <w:shd w:val="clear" w:color="auto" w:fill="F2F2F2"/>
            <w:vAlign w:val="center"/>
          </w:tcPr>
          <w:p w:rsidR="0094350C" w:rsidRPr="009F1D7A" w:rsidRDefault="0094350C" w:rsidP="009F1D7A">
            <w:pPr>
              <w:jc w:val="center"/>
              <w:rPr>
                <w:lang w:val="en-ZA"/>
              </w:rPr>
            </w:pPr>
          </w:p>
        </w:tc>
        <w:tc>
          <w:tcPr>
            <w:tcW w:w="5682" w:type="dxa"/>
            <w:shd w:val="clear" w:color="auto" w:fill="F2F2F2"/>
            <w:vAlign w:val="center"/>
          </w:tcPr>
          <w:p w:rsidR="0094350C" w:rsidRPr="009F1D7A" w:rsidRDefault="0094350C" w:rsidP="009F1D7A">
            <w:pPr>
              <w:jc w:val="left"/>
              <w:rPr>
                <w:lang w:val="en-ZA"/>
              </w:rPr>
            </w:pPr>
          </w:p>
        </w:tc>
        <w:tc>
          <w:tcPr>
            <w:tcW w:w="1276" w:type="dxa"/>
            <w:shd w:val="clear" w:color="auto" w:fill="F2F2F2"/>
            <w:vAlign w:val="center"/>
          </w:tcPr>
          <w:p w:rsidR="0094350C" w:rsidRPr="009F1D7A" w:rsidRDefault="0094350C" w:rsidP="009F1D7A">
            <w:pPr>
              <w:jc w:val="center"/>
              <w:rPr>
                <w:lang w:val="en-ZA"/>
              </w:rPr>
            </w:pPr>
          </w:p>
        </w:tc>
        <w:tc>
          <w:tcPr>
            <w:tcW w:w="1479" w:type="dxa"/>
            <w:shd w:val="clear" w:color="auto" w:fill="F2F2F2"/>
          </w:tcPr>
          <w:p w:rsidR="0094350C" w:rsidRPr="009F1D7A" w:rsidRDefault="0094350C" w:rsidP="009F1D7A">
            <w:pPr>
              <w:jc w:val="left"/>
              <w:rPr>
                <w:lang w:val="en-ZA"/>
              </w:rPr>
            </w:pPr>
          </w:p>
        </w:tc>
      </w:tr>
      <w:tr w:rsidR="00C353C6" w:rsidRPr="009F1D7A" w:rsidTr="009F1D7A">
        <w:tc>
          <w:tcPr>
            <w:tcW w:w="805" w:type="dxa"/>
            <w:shd w:val="clear" w:color="auto" w:fill="F2F2F2"/>
            <w:vAlign w:val="center"/>
          </w:tcPr>
          <w:p w:rsidR="0094350C" w:rsidRPr="009F1D7A" w:rsidRDefault="0094350C" w:rsidP="009F1D7A">
            <w:pPr>
              <w:jc w:val="center"/>
              <w:rPr>
                <w:lang w:val="en-ZA"/>
              </w:rPr>
            </w:pPr>
          </w:p>
        </w:tc>
        <w:tc>
          <w:tcPr>
            <w:tcW w:w="5682" w:type="dxa"/>
            <w:shd w:val="clear" w:color="auto" w:fill="F2F2F2"/>
            <w:vAlign w:val="center"/>
          </w:tcPr>
          <w:p w:rsidR="0094350C" w:rsidRPr="009F1D7A" w:rsidRDefault="0094350C" w:rsidP="009F1D7A">
            <w:pPr>
              <w:jc w:val="left"/>
              <w:rPr>
                <w:lang w:val="en-ZA"/>
              </w:rPr>
            </w:pPr>
          </w:p>
        </w:tc>
        <w:tc>
          <w:tcPr>
            <w:tcW w:w="1276" w:type="dxa"/>
            <w:shd w:val="clear" w:color="auto" w:fill="F2F2F2"/>
            <w:vAlign w:val="center"/>
          </w:tcPr>
          <w:p w:rsidR="0094350C" w:rsidRPr="009F1D7A" w:rsidRDefault="0094350C" w:rsidP="009F1D7A">
            <w:pPr>
              <w:jc w:val="center"/>
              <w:rPr>
                <w:lang w:val="en-ZA"/>
              </w:rPr>
            </w:pPr>
          </w:p>
        </w:tc>
        <w:tc>
          <w:tcPr>
            <w:tcW w:w="1479" w:type="dxa"/>
            <w:shd w:val="clear" w:color="auto" w:fill="F2F2F2"/>
          </w:tcPr>
          <w:p w:rsidR="0094350C" w:rsidRPr="009F1D7A" w:rsidRDefault="0094350C" w:rsidP="009F1D7A">
            <w:pPr>
              <w:jc w:val="left"/>
              <w:rPr>
                <w:lang w:val="en-ZA"/>
              </w:rPr>
            </w:pPr>
          </w:p>
        </w:tc>
      </w:tr>
      <w:tr w:rsidR="00C353C6" w:rsidRPr="009F1D7A" w:rsidTr="009F1D7A">
        <w:tc>
          <w:tcPr>
            <w:tcW w:w="805" w:type="dxa"/>
            <w:shd w:val="clear" w:color="auto" w:fill="auto"/>
            <w:vAlign w:val="center"/>
          </w:tcPr>
          <w:p w:rsidR="0094350C" w:rsidRPr="009F1D7A" w:rsidRDefault="0094350C" w:rsidP="009F1D7A">
            <w:pPr>
              <w:jc w:val="center"/>
              <w:rPr>
                <w:lang w:val="en-ZA"/>
              </w:rPr>
            </w:pPr>
          </w:p>
        </w:tc>
        <w:tc>
          <w:tcPr>
            <w:tcW w:w="5682" w:type="dxa"/>
            <w:shd w:val="clear" w:color="auto" w:fill="auto"/>
            <w:vAlign w:val="center"/>
          </w:tcPr>
          <w:p w:rsidR="0094350C" w:rsidRPr="009F1D7A" w:rsidRDefault="0094350C" w:rsidP="009F1D7A">
            <w:pPr>
              <w:jc w:val="left"/>
              <w:rPr>
                <w:lang w:val="en-ZA"/>
              </w:rPr>
            </w:pPr>
          </w:p>
        </w:tc>
        <w:tc>
          <w:tcPr>
            <w:tcW w:w="1276" w:type="dxa"/>
            <w:shd w:val="clear" w:color="auto" w:fill="auto"/>
            <w:vAlign w:val="center"/>
          </w:tcPr>
          <w:p w:rsidR="0094350C" w:rsidRPr="009F1D7A" w:rsidRDefault="0094350C" w:rsidP="009F1D7A">
            <w:pPr>
              <w:jc w:val="center"/>
              <w:rPr>
                <w:lang w:val="en-ZA"/>
              </w:rPr>
            </w:pPr>
          </w:p>
        </w:tc>
        <w:tc>
          <w:tcPr>
            <w:tcW w:w="1479" w:type="dxa"/>
            <w:shd w:val="clear" w:color="auto" w:fill="auto"/>
          </w:tcPr>
          <w:p w:rsidR="0094350C" w:rsidRPr="009F1D7A" w:rsidRDefault="0094350C" w:rsidP="009F1D7A">
            <w:pPr>
              <w:jc w:val="left"/>
              <w:rPr>
                <w:lang w:val="en-ZA"/>
              </w:rPr>
            </w:pPr>
          </w:p>
        </w:tc>
      </w:tr>
      <w:tr w:rsidR="00C353C6" w:rsidRPr="009F1D7A" w:rsidTr="009F1D7A">
        <w:tc>
          <w:tcPr>
            <w:tcW w:w="805" w:type="dxa"/>
            <w:shd w:val="clear" w:color="auto" w:fill="auto"/>
            <w:vAlign w:val="center"/>
          </w:tcPr>
          <w:p w:rsidR="0094350C" w:rsidRPr="009F1D7A" w:rsidRDefault="0094350C" w:rsidP="009F1D7A">
            <w:pPr>
              <w:jc w:val="center"/>
              <w:rPr>
                <w:lang w:val="en-ZA"/>
              </w:rPr>
            </w:pPr>
          </w:p>
        </w:tc>
        <w:tc>
          <w:tcPr>
            <w:tcW w:w="5682" w:type="dxa"/>
            <w:shd w:val="clear" w:color="auto" w:fill="auto"/>
            <w:vAlign w:val="center"/>
          </w:tcPr>
          <w:p w:rsidR="0094350C" w:rsidRPr="009F1D7A" w:rsidRDefault="0094350C" w:rsidP="009F1D7A">
            <w:pPr>
              <w:jc w:val="left"/>
              <w:rPr>
                <w:lang w:val="en-ZA"/>
              </w:rPr>
            </w:pPr>
          </w:p>
        </w:tc>
        <w:tc>
          <w:tcPr>
            <w:tcW w:w="1276" w:type="dxa"/>
            <w:shd w:val="clear" w:color="auto" w:fill="auto"/>
            <w:vAlign w:val="center"/>
          </w:tcPr>
          <w:p w:rsidR="0094350C" w:rsidRPr="009F1D7A" w:rsidRDefault="0094350C" w:rsidP="009F1D7A">
            <w:pPr>
              <w:jc w:val="center"/>
              <w:rPr>
                <w:lang w:val="en-ZA"/>
              </w:rPr>
            </w:pPr>
          </w:p>
        </w:tc>
        <w:tc>
          <w:tcPr>
            <w:tcW w:w="1479" w:type="dxa"/>
            <w:shd w:val="clear" w:color="auto" w:fill="auto"/>
          </w:tcPr>
          <w:p w:rsidR="0094350C" w:rsidRDefault="0094350C" w:rsidP="009F1D7A">
            <w:pPr>
              <w:jc w:val="left"/>
            </w:pPr>
          </w:p>
        </w:tc>
      </w:tr>
      <w:tr w:rsidR="00C353C6" w:rsidRPr="009F1D7A" w:rsidTr="009F1D7A">
        <w:tc>
          <w:tcPr>
            <w:tcW w:w="805" w:type="dxa"/>
            <w:shd w:val="clear" w:color="auto" w:fill="auto"/>
            <w:vAlign w:val="center"/>
          </w:tcPr>
          <w:p w:rsidR="0094350C" w:rsidRPr="009F1D7A" w:rsidRDefault="0094350C" w:rsidP="009F1D7A">
            <w:pPr>
              <w:jc w:val="center"/>
              <w:rPr>
                <w:lang w:val="en-ZA"/>
              </w:rPr>
            </w:pPr>
          </w:p>
        </w:tc>
        <w:tc>
          <w:tcPr>
            <w:tcW w:w="5682" w:type="dxa"/>
            <w:shd w:val="clear" w:color="auto" w:fill="auto"/>
            <w:vAlign w:val="center"/>
          </w:tcPr>
          <w:p w:rsidR="0094350C" w:rsidRPr="009F1D7A" w:rsidRDefault="0094350C" w:rsidP="009F1D7A">
            <w:pPr>
              <w:jc w:val="left"/>
              <w:rPr>
                <w:lang w:val="en-ZA"/>
              </w:rPr>
            </w:pPr>
          </w:p>
        </w:tc>
        <w:tc>
          <w:tcPr>
            <w:tcW w:w="1276" w:type="dxa"/>
            <w:shd w:val="clear" w:color="auto" w:fill="auto"/>
            <w:vAlign w:val="center"/>
          </w:tcPr>
          <w:p w:rsidR="0094350C" w:rsidRPr="009F1D7A" w:rsidRDefault="0094350C" w:rsidP="009F1D7A">
            <w:pPr>
              <w:jc w:val="center"/>
              <w:rPr>
                <w:lang w:val="en-ZA"/>
              </w:rPr>
            </w:pPr>
          </w:p>
        </w:tc>
        <w:tc>
          <w:tcPr>
            <w:tcW w:w="1479" w:type="dxa"/>
            <w:shd w:val="clear" w:color="auto" w:fill="auto"/>
          </w:tcPr>
          <w:p w:rsidR="0094350C" w:rsidRDefault="0094350C" w:rsidP="009F1D7A">
            <w:pPr>
              <w:jc w:val="left"/>
            </w:pPr>
          </w:p>
        </w:tc>
      </w:tr>
      <w:tr w:rsidR="00C353C6" w:rsidRPr="009F1D7A" w:rsidTr="009F1D7A">
        <w:tc>
          <w:tcPr>
            <w:tcW w:w="805" w:type="dxa"/>
            <w:shd w:val="clear" w:color="auto" w:fill="auto"/>
            <w:vAlign w:val="center"/>
          </w:tcPr>
          <w:p w:rsidR="0094350C" w:rsidRPr="009F1D7A" w:rsidRDefault="0094350C" w:rsidP="009F1D7A">
            <w:pPr>
              <w:jc w:val="center"/>
              <w:rPr>
                <w:lang w:val="en-ZA"/>
              </w:rPr>
            </w:pPr>
          </w:p>
        </w:tc>
        <w:tc>
          <w:tcPr>
            <w:tcW w:w="5682" w:type="dxa"/>
            <w:shd w:val="clear" w:color="auto" w:fill="auto"/>
            <w:vAlign w:val="center"/>
          </w:tcPr>
          <w:p w:rsidR="0094350C" w:rsidRPr="009F1D7A" w:rsidRDefault="0094350C" w:rsidP="009F1D7A">
            <w:pPr>
              <w:jc w:val="left"/>
              <w:rPr>
                <w:lang w:val="en-ZA"/>
              </w:rPr>
            </w:pPr>
          </w:p>
        </w:tc>
        <w:tc>
          <w:tcPr>
            <w:tcW w:w="1276" w:type="dxa"/>
            <w:shd w:val="clear" w:color="auto" w:fill="auto"/>
            <w:vAlign w:val="center"/>
          </w:tcPr>
          <w:p w:rsidR="0094350C" w:rsidRPr="009F1D7A" w:rsidRDefault="0094350C" w:rsidP="009F1D7A">
            <w:pPr>
              <w:jc w:val="center"/>
              <w:rPr>
                <w:lang w:val="en-ZA"/>
              </w:rPr>
            </w:pPr>
          </w:p>
        </w:tc>
        <w:tc>
          <w:tcPr>
            <w:tcW w:w="1479" w:type="dxa"/>
            <w:shd w:val="clear" w:color="auto" w:fill="auto"/>
          </w:tcPr>
          <w:p w:rsidR="0094350C" w:rsidRDefault="0094350C" w:rsidP="009F1D7A">
            <w:pPr>
              <w:jc w:val="left"/>
            </w:pPr>
          </w:p>
        </w:tc>
      </w:tr>
      <w:tr w:rsidR="00C353C6" w:rsidRPr="009F1D7A" w:rsidTr="009F1D7A">
        <w:tc>
          <w:tcPr>
            <w:tcW w:w="805" w:type="dxa"/>
            <w:shd w:val="clear" w:color="auto" w:fill="auto"/>
            <w:vAlign w:val="center"/>
          </w:tcPr>
          <w:p w:rsidR="0094350C" w:rsidRPr="009F1D7A" w:rsidRDefault="0094350C" w:rsidP="009F1D7A">
            <w:pPr>
              <w:jc w:val="center"/>
              <w:rPr>
                <w:lang w:val="en-ZA"/>
              </w:rPr>
            </w:pPr>
          </w:p>
        </w:tc>
        <w:tc>
          <w:tcPr>
            <w:tcW w:w="5682" w:type="dxa"/>
            <w:shd w:val="clear" w:color="auto" w:fill="auto"/>
            <w:vAlign w:val="center"/>
          </w:tcPr>
          <w:p w:rsidR="0094350C" w:rsidRPr="009F1D7A" w:rsidRDefault="0094350C" w:rsidP="009F1D7A">
            <w:pPr>
              <w:jc w:val="left"/>
              <w:rPr>
                <w:lang w:val="en-ZA"/>
              </w:rPr>
            </w:pPr>
          </w:p>
        </w:tc>
        <w:tc>
          <w:tcPr>
            <w:tcW w:w="1276" w:type="dxa"/>
            <w:shd w:val="clear" w:color="auto" w:fill="auto"/>
            <w:vAlign w:val="center"/>
          </w:tcPr>
          <w:p w:rsidR="0094350C" w:rsidRPr="009F1D7A" w:rsidRDefault="0094350C" w:rsidP="009F1D7A">
            <w:pPr>
              <w:jc w:val="center"/>
              <w:rPr>
                <w:lang w:val="en-ZA"/>
              </w:rPr>
            </w:pPr>
          </w:p>
        </w:tc>
        <w:tc>
          <w:tcPr>
            <w:tcW w:w="1479" w:type="dxa"/>
            <w:shd w:val="clear" w:color="auto" w:fill="auto"/>
          </w:tcPr>
          <w:p w:rsidR="0094350C" w:rsidRDefault="0094350C" w:rsidP="009F1D7A">
            <w:pPr>
              <w:jc w:val="left"/>
            </w:pPr>
          </w:p>
        </w:tc>
      </w:tr>
      <w:tr w:rsidR="00C353C6" w:rsidRPr="009F1D7A" w:rsidTr="009F1D7A">
        <w:tc>
          <w:tcPr>
            <w:tcW w:w="805" w:type="dxa"/>
            <w:shd w:val="clear" w:color="auto" w:fill="auto"/>
            <w:vAlign w:val="center"/>
          </w:tcPr>
          <w:p w:rsidR="0094350C" w:rsidRPr="009F1D7A" w:rsidRDefault="0094350C" w:rsidP="009F1D7A">
            <w:pPr>
              <w:jc w:val="center"/>
              <w:rPr>
                <w:lang w:val="en-ZA"/>
              </w:rPr>
            </w:pPr>
          </w:p>
        </w:tc>
        <w:tc>
          <w:tcPr>
            <w:tcW w:w="5682" w:type="dxa"/>
            <w:shd w:val="clear" w:color="auto" w:fill="auto"/>
            <w:vAlign w:val="center"/>
          </w:tcPr>
          <w:p w:rsidR="0094350C" w:rsidRPr="009F1D7A" w:rsidRDefault="0094350C" w:rsidP="009F1D7A">
            <w:pPr>
              <w:jc w:val="left"/>
              <w:rPr>
                <w:lang w:val="en-ZA"/>
              </w:rPr>
            </w:pPr>
          </w:p>
        </w:tc>
        <w:tc>
          <w:tcPr>
            <w:tcW w:w="1276" w:type="dxa"/>
            <w:shd w:val="clear" w:color="auto" w:fill="auto"/>
            <w:vAlign w:val="center"/>
          </w:tcPr>
          <w:p w:rsidR="0094350C" w:rsidRPr="009F1D7A" w:rsidRDefault="0094350C" w:rsidP="009F1D7A">
            <w:pPr>
              <w:jc w:val="center"/>
              <w:rPr>
                <w:lang w:val="en-ZA"/>
              </w:rPr>
            </w:pPr>
          </w:p>
        </w:tc>
        <w:tc>
          <w:tcPr>
            <w:tcW w:w="1479" w:type="dxa"/>
            <w:shd w:val="clear" w:color="auto" w:fill="auto"/>
          </w:tcPr>
          <w:p w:rsidR="0094350C" w:rsidRDefault="0094350C" w:rsidP="009F1D7A">
            <w:pPr>
              <w:jc w:val="left"/>
            </w:pPr>
          </w:p>
        </w:tc>
      </w:tr>
      <w:tr w:rsidR="00C353C6" w:rsidRPr="009F1D7A" w:rsidTr="009F1D7A">
        <w:tc>
          <w:tcPr>
            <w:tcW w:w="805" w:type="dxa"/>
            <w:shd w:val="clear" w:color="auto" w:fill="auto"/>
            <w:vAlign w:val="center"/>
          </w:tcPr>
          <w:p w:rsidR="0094350C" w:rsidRPr="009F1D7A" w:rsidRDefault="0094350C" w:rsidP="009F1D7A">
            <w:pPr>
              <w:jc w:val="center"/>
              <w:rPr>
                <w:lang w:val="en-ZA"/>
              </w:rPr>
            </w:pPr>
          </w:p>
        </w:tc>
        <w:tc>
          <w:tcPr>
            <w:tcW w:w="5682" w:type="dxa"/>
            <w:shd w:val="clear" w:color="auto" w:fill="auto"/>
            <w:vAlign w:val="center"/>
          </w:tcPr>
          <w:p w:rsidR="0094350C" w:rsidRPr="009F1D7A" w:rsidRDefault="0094350C" w:rsidP="009F1D7A">
            <w:pPr>
              <w:jc w:val="left"/>
              <w:rPr>
                <w:lang w:val="en-ZA"/>
              </w:rPr>
            </w:pPr>
          </w:p>
        </w:tc>
        <w:tc>
          <w:tcPr>
            <w:tcW w:w="1276" w:type="dxa"/>
            <w:shd w:val="clear" w:color="auto" w:fill="auto"/>
            <w:vAlign w:val="center"/>
          </w:tcPr>
          <w:p w:rsidR="0094350C" w:rsidRPr="009F1D7A" w:rsidRDefault="0094350C" w:rsidP="009F1D7A">
            <w:pPr>
              <w:jc w:val="center"/>
              <w:rPr>
                <w:lang w:val="en-ZA"/>
              </w:rPr>
            </w:pPr>
          </w:p>
        </w:tc>
        <w:tc>
          <w:tcPr>
            <w:tcW w:w="1479" w:type="dxa"/>
            <w:shd w:val="clear" w:color="auto" w:fill="auto"/>
          </w:tcPr>
          <w:p w:rsidR="0094350C" w:rsidRDefault="0094350C" w:rsidP="009F1D7A">
            <w:pPr>
              <w:jc w:val="left"/>
            </w:pPr>
          </w:p>
        </w:tc>
      </w:tr>
      <w:tr w:rsidR="00C353C6" w:rsidRPr="009F1D7A" w:rsidTr="009F1D7A">
        <w:tc>
          <w:tcPr>
            <w:tcW w:w="805" w:type="dxa"/>
            <w:shd w:val="clear" w:color="auto" w:fill="auto"/>
            <w:vAlign w:val="center"/>
          </w:tcPr>
          <w:p w:rsidR="0094350C" w:rsidRPr="009F1D7A" w:rsidRDefault="0094350C" w:rsidP="009F1D7A">
            <w:pPr>
              <w:jc w:val="center"/>
              <w:rPr>
                <w:lang w:val="en-ZA"/>
              </w:rPr>
            </w:pPr>
          </w:p>
        </w:tc>
        <w:tc>
          <w:tcPr>
            <w:tcW w:w="5682" w:type="dxa"/>
            <w:shd w:val="clear" w:color="auto" w:fill="auto"/>
            <w:vAlign w:val="center"/>
          </w:tcPr>
          <w:p w:rsidR="0094350C" w:rsidRPr="009F1D7A" w:rsidRDefault="0094350C" w:rsidP="009F1D7A">
            <w:pPr>
              <w:jc w:val="left"/>
              <w:rPr>
                <w:lang w:val="en-ZA"/>
              </w:rPr>
            </w:pPr>
          </w:p>
        </w:tc>
        <w:tc>
          <w:tcPr>
            <w:tcW w:w="1276" w:type="dxa"/>
            <w:shd w:val="clear" w:color="auto" w:fill="auto"/>
            <w:vAlign w:val="center"/>
          </w:tcPr>
          <w:p w:rsidR="0094350C" w:rsidRPr="009F1D7A" w:rsidRDefault="0094350C" w:rsidP="009F1D7A">
            <w:pPr>
              <w:jc w:val="center"/>
              <w:rPr>
                <w:lang w:val="en-ZA"/>
              </w:rPr>
            </w:pPr>
          </w:p>
        </w:tc>
        <w:tc>
          <w:tcPr>
            <w:tcW w:w="1479" w:type="dxa"/>
            <w:shd w:val="clear" w:color="auto" w:fill="auto"/>
          </w:tcPr>
          <w:p w:rsidR="0094350C" w:rsidRDefault="0094350C" w:rsidP="009F1D7A">
            <w:pPr>
              <w:jc w:val="left"/>
            </w:pPr>
          </w:p>
        </w:tc>
      </w:tr>
      <w:tr w:rsidR="00C353C6" w:rsidRPr="009F1D7A" w:rsidTr="009F1D7A">
        <w:tc>
          <w:tcPr>
            <w:tcW w:w="805" w:type="dxa"/>
            <w:shd w:val="clear" w:color="auto" w:fill="auto"/>
            <w:vAlign w:val="center"/>
          </w:tcPr>
          <w:p w:rsidR="0094350C" w:rsidRPr="009F1D7A" w:rsidRDefault="0094350C" w:rsidP="009F1D7A">
            <w:pPr>
              <w:jc w:val="center"/>
              <w:rPr>
                <w:lang w:val="en-ZA"/>
              </w:rPr>
            </w:pPr>
          </w:p>
        </w:tc>
        <w:tc>
          <w:tcPr>
            <w:tcW w:w="5682" w:type="dxa"/>
            <w:shd w:val="clear" w:color="auto" w:fill="auto"/>
            <w:vAlign w:val="center"/>
          </w:tcPr>
          <w:p w:rsidR="0094350C" w:rsidRPr="009F1D7A" w:rsidRDefault="0094350C" w:rsidP="009F1D7A">
            <w:pPr>
              <w:jc w:val="left"/>
              <w:rPr>
                <w:lang w:val="en-ZA"/>
              </w:rPr>
            </w:pPr>
          </w:p>
        </w:tc>
        <w:tc>
          <w:tcPr>
            <w:tcW w:w="1276" w:type="dxa"/>
            <w:shd w:val="clear" w:color="auto" w:fill="auto"/>
            <w:vAlign w:val="center"/>
          </w:tcPr>
          <w:p w:rsidR="0094350C" w:rsidRPr="009F1D7A" w:rsidRDefault="0094350C" w:rsidP="009F1D7A">
            <w:pPr>
              <w:jc w:val="center"/>
              <w:rPr>
                <w:lang w:val="en-ZA"/>
              </w:rPr>
            </w:pPr>
          </w:p>
        </w:tc>
        <w:tc>
          <w:tcPr>
            <w:tcW w:w="1479" w:type="dxa"/>
            <w:shd w:val="clear" w:color="auto" w:fill="auto"/>
          </w:tcPr>
          <w:p w:rsidR="0094350C" w:rsidRDefault="0094350C" w:rsidP="009F1D7A">
            <w:pPr>
              <w:jc w:val="left"/>
            </w:pPr>
          </w:p>
        </w:tc>
      </w:tr>
      <w:tr w:rsidR="00C353C6" w:rsidRPr="009F1D7A" w:rsidTr="009F1D7A">
        <w:tc>
          <w:tcPr>
            <w:tcW w:w="805" w:type="dxa"/>
            <w:shd w:val="clear" w:color="auto" w:fill="auto"/>
            <w:vAlign w:val="center"/>
          </w:tcPr>
          <w:p w:rsidR="0094350C" w:rsidRPr="009F1D7A" w:rsidRDefault="0094350C" w:rsidP="009F1D7A">
            <w:pPr>
              <w:jc w:val="center"/>
              <w:rPr>
                <w:lang w:val="en-ZA"/>
              </w:rPr>
            </w:pPr>
          </w:p>
        </w:tc>
        <w:tc>
          <w:tcPr>
            <w:tcW w:w="5682" w:type="dxa"/>
            <w:shd w:val="clear" w:color="auto" w:fill="auto"/>
            <w:vAlign w:val="center"/>
          </w:tcPr>
          <w:p w:rsidR="0094350C" w:rsidRPr="009F1D7A" w:rsidRDefault="0094350C" w:rsidP="009F1D7A">
            <w:pPr>
              <w:jc w:val="left"/>
              <w:rPr>
                <w:lang w:val="en-ZA"/>
              </w:rPr>
            </w:pPr>
          </w:p>
        </w:tc>
        <w:tc>
          <w:tcPr>
            <w:tcW w:w="1276" w:type="dxa"/>
            <w:shd w:val="clear" w:color="auto" w:fill="auto"/>
            <w:vAlign w:val="center"/>
          </w:tcPr>
          <w:p w:rsidR="0094350C" w:rsidRPr="009F1D7A" w:rsidRDefault="0094350C" w:rsidP="009F1D7A">
            <w:pPr>
              <w:jc w:val="center"/>
              <w:rPr>
                <w:lang w:val="en-ZA"/>
              </w:rPr>
            </w:pPr>
          </w:p>
        </w:tc>
        <w:tc>
          <w:tcPr>
            <w:tcW w:w="1479" w:type="dxa"/>
            <w:shd w:val="clear" w:color="auto" w:fill="auto"/>
          </w:tcPr>
          <w:p w:rsidR="0094350C" w:rsidRDefault="0094350C" w:rsidP="009F1D7A">
            <w:pPr>
              <w:jc w:val="left"/>
            </w:pPr>
          </w:p>
        </w:tc>
      </w:tr>
      <w:tr w:rsidR="00C353C6" w:rsidRPr="009F1D7A" w:rsidTr="009F1D7A">
        <w:tc>
          <w:tcPr>
            <w:tcW w:w="805" w:type="dxa"/>
            <w:shd w:val="clear" w:color="auto" w:fill="auto"/>
            <w:vAlign w:val="center"/>
          </w:tcPr>
          <w:p w:rsidR="0094350C" w:rsidRPr="009F1D7A" w:rsidRDefault="0094350C" w:rsidP="009F1D7A">
            <w:pPr>
              <w:jc w:val="center"/>
              <w:rPr>
                <w:lang w:val="en-ZA"/>
              </w:rPr>
            </w:pPr>
          </w:p>
        </w:tc>
        <w:tc>
          <w:tcPr>
            <w:tcW w:w="5682" w:type="dxa"/>
            <w:shd w:val="clear" w:color="auto" w:fill="auto"/>
            <w:vAlign w:val="center"/>
          </w:tcPr>
          <w:p w:rsidR="0094350C" w:rsidRPr="009F1D7A" w:rsidRDefault="0094350C" w:rsidP="009F1D7A">
            <w:pPr>
              <w:jc w:val="left"/>
              <w:rPr>
                <w:lang w:val="en-ZA"/>
              </w:rPr>
            </w:pPr>
          </w:p>
        </w:tc>
        <w:tc>
          <w:tcPr>
            <w:tcW w:w="1276" w:type="dxa"/>
            <w:shd w:val="clear" w:color="auto" w:fill="auto"/>
            <w:vAlign w:val="center"/>
          </w:tcPr>
          <w:p w:rsidR="0094350C" w:rsidRPr="009F1D7A" w:rsidRDefault="0094350C" w:rsidP="009F1D7A">
            <w:pPr>
              <w:jc w:val="center"/>
              <w:rPr>
                <w:lang w:val="en-ZA"/>
              </w:rPr>
            </w:pPr>
          </w:p>
        </w:tc>
        <w:tc>
          <w:tcPr>
            <w:tcW w:w="1479" w:type="dxa"/>
            <w:shd w:val="clear" w:color="auto" w:fill="auto"/>
          </w:tcPr>
          <w:p w:rsidR="0094350C" w:rsidRDefault="0094350C" w:rsidP="009F1D7A">
            <w:pPr>
              <w:jc w:val="left"/>
            </w:pPr>
          </w:p>
        </w:tc>
      </w:tr>
      <w:tr w:rsidR="00C353C6" w:rsidRPr="009F1D7A" w:rsidTr="009F1D7A">
        <w:tc>
          <w:tcPr>
            <w:tcW w:w="805" w:type="dxa"/>
            <w:shd w:val="clear" w:color="auto" w:fill="auto"/>
            <w:vAlign w:val="center"/>
          </w:tcPr>
          <w:p w:rsidR="0094350C" w:rsidRPr="009F1D7A" w:rsidRDefault="0094350C" w:rsidP="009F1D7A">
            <w:pPr>
              <w:jc w:val="center"/>
              <w:rPr>
                <w:lang w:val="en-ZA"/>
              </w:rPr>
            </w:pPr>
          </w:p>
        </w:tc>
        <w:tc>
          <w:tcPr>
            <w:tcW w:w="5682" w:type="dxa"/>
            <w:shd w:val="clear" w:color="auto" w:fill="auto"/>
            <w:vAlign w:val="center"/>
          </w:tcPr>
          <w:p w:rsidR="0094350C" w:rsidRPr="009F1D7A" w:rsidRDefault="0094350C" w:rsidP="009F1D7A">
            <w:pPr>
              <w:jc w:val="left"/>
              <w:rPr>
                <w:lang w:val="en-ZA"/>
              </w:rPr>
            </w:pPr>
          </w:p>
        </w:tc>
        <w:tc>
          <w:tcPr>
            <w:tcW w:w="1276" w:type="dxa"/>
            <w:shd w:val="clear" w:color="auto" w:fill="auto"/>
            <w:vAlign w:val="center"/>
          </w:tcPr>
          <w:p w:rsidR="0094350C" w:rsidRPr="009F1D7A" w:rsidRDefault="0094350C" w:rsidP="009F1D7A">
            <w:pPr>
              <w:jc w:val="center"/>
              <w:rPr>
                <w:lang w:val="en-ZA"/>
              </w:rPr>
            </w:pPr>
          </w:p>
        </w:tc>
        <w:tc>
          <w:tcPr>
            <w:tcW w:w="1479" w:type="dxa"/>
            <w:shd w:val="clear" w:color="auto" w:fill="auto"/>
          </w:tcPr>
          <w:p w:rsidR="0094350C" w:rsidRDefault="0094350C" w:rsidP="009F1D7A">
            <w:pPr>
              <w:jc w:val="left"/>
            </w:pPr>
          </w:p>
        </w:tc>
      </w:tr>
      <w:tr w:rsidR="00C353C6" w:rsidRPr="009F1D7A" w:rsidTr="009F1D7A">
        <w:tc>
          <w:tcPr>
            <w:tcW w:w="805" w:type="dxa"/>
            <w:shd w:val="clear" w:color="auto" w:fill="auto"/>
            <w:vAlign w:val="center"/>
          </w:tcPr>
          <w:p w:rsidR="0094350C" w:rsidRPr="009F1D7A" w:rsidRDefault="0094350C" w:rsidP="009F1D7A">
            <w:pPr>
              <w:jc w:val="center"/>
              <w:rPr>
                <w:lang w:val="en-ZA"/>
              </w:rPr>
            </w:pPr>
          </w:p>
        </w:tc>
        <w:tc>
          <w:tcPr>
            <w:tcW w:w="5682" w:type="dxa"/>
            <w:shd w:val="clear" w:color="auto" w:fill="auto"/>
            <w:vAlign w:val="center"/>
          </w:tcPr>
          <w:p w:rsidR="0094350C" w:rsidRPr="009F1D7A" w:rsidRDefault="0094350C" w:rsidP="009F1D7A">
            <w:pPr>
              <w:jc w:val="left"/>
              <w:rPr>
                <w:lang w:val="en-ZA"/>
              </w:rPr>
            </w:pPr>
          </w:p>
        </w:tc>
        <w:tc>
          <w:tcPr>
            <w:tcW w:w="1276" w:type="dxa"/>
            <w:shd w:val="clear" w:color="auto" w:fill="auto"/>
            <w:vAlign w:val="center"/>
          </w:tcPr>
          <w:p w:rsidR="0094350C" w:rsidRPr="009F1D7A" w:rsidRDefault="0094350C" w:rsidP="009F1D7A">
            <w:pPr>
              <w:jc w:val="center"/>
              <w:rPr>
                <w:lang w:val="en-ZA"/>
              </w:rPr>
            </w:pPr>
          </w:p>
        </w:tc>
        <w:tc>
          <w:tcPr>
            <w:tcW w:w="1479" w:type="dxa"/>
            <w:shd w:val="clear" w:color="auto" w:fill="auto"/>
          </w:tcPr>
          <w:p w:rsidR="0094350C" w:rsidRDefault="0094350C" w:rsidP="009F1D7A">
            <w:pPr>
              <w:jc w:val="left"/>
            </w:pPr>
          </w:p>
        </w:tc>
      </w:tr>
      <w:tr w:rsidR="00C353C6" w:rsidRPr="009F1D7A" w:rsidTr="009F1D7A">
        <w:tc>
          <w:tcPr>
            <w:tcW w:w="805" w:type="dxa"/>
            <w:shd w:val="clear" w:color="auto" w:fill="auto"/>
            <w:vAlign w:val="center"/>
          </w:tcPr>
          <w:p w:rsidR="0094350C" w:rsidRPr="009F1D7A" w:rsidRDefault="0094350C" w:rsidP="009F1D7A">
            <w:pPr>
              <w:jc w:val="center"/>
              <w:rPr>
                <w:lang w:val="en-ZA"/>
              </w:rPr>
            </w:pPr>
          </w:p>
        </w:tc>
        <w:tc>
          <w:tcPr>
            <w:tcW w:w="5682" w:type="dxa"/>
            <w:shd w:val="clear" w:color="auto" w:fill="auto"/>
            <w:vAlign w:val="center"/>
          </w:tcPr>
          <w:p w:rsidR="0094350C" w:rsidRPr="009F1D7A" w:rsidRDefault="0094350C" w:rsidP="009F1D7A">
            <w:pPr>
              <w:jc w:val="left"/>
              <w:rPr>
                <w:rFonts w:eastAsia="Times New Roman"/>
                <w:color w:val="000000"/>
                <w:lang w:val="en-ZA" w:eastAsia="en-ZA"/>
              </w:rPr>
            </w:pPr>
          </w:p>
        </w:tc>
        <w:tc>
          <w:tcPr>
            <w:tcW w:w="1276" w:type="dxa"/>
            <w:shd w:val="clear" w:color="auto" w:fill="auto"/>
            <w:vAlign w:val="center"/>
          </w:tcPr>
          <w:p w:rsidR="0094350C" w:rsidRPr="009F1D7A" w:rsidRDefault="0094350C" w:rsidP="009F1D7A">
            <w:pPr>
              <w:jc w:val="center"/>
              <w:rPr>
                <w:lang w:val="en-ZA"/>
              </w:rPr>
            </w:pPr>
          </w:p>
        </w:tc>
        <w:tc>
          <w:tcPr>
            <w:tcW w:w="1479" w:type="dxa"/>
            <w:shd w:val="clear" w:color="auto" w:fill="auto"/>
          </w:tcPr>
          <w:p w:rsidR="0094350C" w:rsidRDefault="0094350C" w:rsidP="009F1D7A">
            <w:pPr>
              <w:jc w:val="left"/>
            </w:pPr>
          </w:p>
        </w:tc>
      </w:tr>
      <w:tr w:rsidR="0094350C" w:rsidRPr="009F1D7A" w:rsidTr="009F1D7A">
        <w:tc>
          <w:tcPr>
            <w:tcW w:w="6487" w:type="dxa"/>
            <w:gridSpan w:val="2"/>
            <w:shd w:val="clear" w:color="auto" w:fill="auto"/>
            <w:vAlign w:val="center"/>
          </w:tcPr>
          <w:p w:rsidR="0094350C" w:rsidRPr="009F1D7A" w:rsidRDefault="0094350C" w:rsidP="009F1D7A">
            <w:pPr>
              <w:jc w:val="right"/>
              <w:rPr>
                <w:b/>
                <w:color w:val="000000"/>
              </w:rPr>
            </w:pPr>
          </w:p>
        </w:tc>
        <w:tc>
          <w:tcPr>
            <w:tcW w:w="1276" w:type="dxa"/>
            <w:shd w:val="clear" w:color="auto" w:fill="auto"/>
            <w:vAlign w:val="center"/>
          </w:tcPr>
          <w:p w:rsidR="0094350C" w:rsidRPr="009F1D7A" w:rsidRDefault="0094350C" w:rsidP="009F1D7A">
            <w:pPr>
              <w:jc w:val="center"/>
              <w:rPr>
                <w:b/>
                <w:lang w:val="en-ZA"/>
              </w:rPr>
            </w:pPr>
          </w:p>
        </w:tc>
        <w:tc>
          <w:tcPr>
            <w:tcW w:w="1479" w:type="dxa"/>
            <w:shd w:val="clear" w:color="auto" w:fill="auto"/>
          </w:tcPr>
          <w:p w:rsidR="0094350C" w:rsidRPr="009F1D7A" w:rsidRDefault="0094350C" w:rsidP="009F1D7A">
            <w:pPr>
              <w:jc w:val="center"/>
              <w:rPr>
                <w:b/>
                <w:lang w:val="en-ZA"/>
              </w:rPr>
            </w:pPr>
          </w:p>
        </w:tc>
      </w:tr>
    </w:tbl>
    <w:p w:rsidR="00734937" w:rsidRDefault="0094350C" w:rsidP="0094350C">
      <w:pPr>
        <w:rPr>
          <w:lang w:val="en-ZA"/>
        </w:rPr>
      </w:pPr>
      <w:r w:rsidRPr="0094350C">
        <w:rPr>
          <w:sz w:val="18"/>
          <w:szCs w:val="18"/>
          <w:lang w:val="en-ZA"/>
        </w:rPr>
        <w:t>*</w:t>
      </w:r>
      <w:r>
        <w:rPr>
          <w:sz w:val="18"/>
          <w:szCs w:val="18"/>
          <w:lang w:val="en-ZA"/>
        </w:rPr>
        <w:t xml:space="preserve"> Notional hours: Total time a teacher spends on study and tasks</w:t>
      </w:r>
    </w:p>
    <w:p w:rsidR="004D21CD" w:rsidRDefault="004D21CD" w:rsidP="000B5AB2">
      <w:pPr>
        <w:pStyle w:val="Heading4"/>
      </w:pPr>
      <w:r>
        <w:t>Outcomes</w:t>
      </w:r>
      <w:r w:rsidR="00CD5CBB">
        <w:t xml:space="preserve">, </w:t>
      </w:r>
      <w:r>
        <w:t>Objectives</w:t>
      </w:r>
      <w:r w:rsidR="00CD5CBB">
        <w:t xml:space="preserve"> and Competencies</w:t>
      </w:r>
    </w:p>
    <w:p w:rsidR="000C10DB" w:rsidRDefault="0094350C" w:rsidP="0094350C">
      <w:pPr>
        <w:rPr>
          <w:lang w:val="en-ZA"/>
        </w:rPr>
      </w:pPr>
      <w:r>
        <w:rPr>
          <w:lang w:val="en-ZA"/>
        </w:rPr>
        <w:t xml:space="preserve">The </w:t>
      </w:r>
      <w:r w:rsidR="00CD5CBB">
        <w:rPr>
          <w:lang w:val="en-ZA"/>
        </w:rPr>
        <w:t>principle outcome</w:t>
      </w:r>
      <w:r w:rsidR="000C10DB">
        <w:rPr>
          <w:lang w:val="en-ZA"/>
        </w:rPr>
        <w:t xml:space="preserve"> of the course is;</w:t>
      </w:r>
    </w:p>
    <w:p w:rsidR="000C10DB" w:rsidRDefault="000C10DB" w:rsidP="0094350C">
      <w:pPr>
        <w:rPr>
          <w:lang w:val="en-ZA"/>
        </w:rPr>
      </w:pPr>
    </w:p>
    <w:p w:rsidR="00CD5CBB" w:rsidRDefault="000C10DB" w:rsidP="0094350C">
      <w:pPr>
        <w:rPr>
          <w:lang w:val="en-ZA"/>
        </w:rPr>
      </w:pPr>
      <w:r>
        <w:rPr>
          <w:lang w:val="en-ZA"/>
        </w:rPr>
        <w:t>“</w:t>
      </w:r>
      <w:r w:rsidR="003130BD">
        <w:rPr>
          <w:lang w:val="en-ZA"/>
        </w:rPr>
        <w:t>T</w:t>
      </w:r>
      <w:r w:rsidR="00CD5CBB">
        <w:rPr>
          <w:lang w:val="en-ZA"/>
        </w:rPr>
        <w:t xml:space="preserve">o create a cache of educators who effectively use ICT to enhance teaching and learning, increase efficiencies in school administration and have the skills to support their own and </w:t>
      </w:r>
      <w:r>
        <w:rPr>
          <w:lang w:val="en-ZA"/>
        </w:rPr>
        <w:t>colleagues’</w:t>
      </w:r>
      <w:r w:rsidR="00CD5CBB">
        <w:rPr>
          <w:lang w:val="en-ZA"/>
        </w:rPr>
        <w:t xml:space="preserve"> ongoing professional learning</w:t>
      </w:r>
      <w:r>
        <w:rPr>
          <w:lang w:val="en-ZA"/>
        </w:rPr>
        <w:t>.”</w:t>
      </w:r>
    </w:p>
    <w:p w:rsidR="00CD5CBB" w:rsidRDefault="00CD5CBB" w:rsidP="0094350C">
      <w:pPr>
        <w:rPr>
          <w:lang w:val="en-ZA"/>
        </w:rPr>
      </w:pPr>
    </w:p>
    <w:p w:rsidR="0094350C" w:rsidRDefault="00CD5CBB" w:rsidP="0094350C">
      <w:pPr>
        <w:rPr>
          <w:lang w:val="en-ZA"/>
        </w:rPr>
      </w:pPr>
      <w:r>
        <w:rPr>
          <w:lang w:val="en-ZA"/>
        </w:rPr>
        <w:t xml:space="preserve">The table below identifies the specific objectives and competencies of each of the course </w:t>
      </w:r>
      <w:r w:rsidR="000C10DB">
        <w:rPr>
          <w:lang w:val="en-ZA"/>
        </w:rPr>
        <w:t>initiatives and study units</w:t>
      </w:r>
      <w:r>
        <w:rPr>
          <w:lang w:val="en-ZA"/>
        </w:rPr>
        <w:t xml:space="preserve">:  </w:t>
      </w:r>
    </w:p>
    <w:p w:rsidR="0094350C" w:rsidRPr="0094350C" w:rsidRDefault="0094350C" w:rsidP="0094350C">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CD5CBB" w:rsidRPr="009F1D7A" w:rsidTr="009F1D7A">
        <w:tc>
          <w:tcPr>
            <w:tcW w:w="3936" w:type="dxa"/>
            <w:shd w:val="clear" w:color="auto" w:fill="D9D9D9"/>
            <w:vAlign w:val="center"/>
          </w:tcPr>
          <w:p w:rsidR="00CD5CBB" w:rsidRPr="009F1D7A" w:rsidRDefault="000A4572" w:rsidP="009F1D7A">
            <w:pPr>
              <w:jc w:val="center"/>
              <w:rPr>
                <w:b/>
                <w:lang w:val="en-ZA"/>
              </w:rPr>
            </w:pPr>
            <w:r>
              <w:rPr>
                <w:b/>
                <w:lang w:val="en-ZA"/>
              </w:rPr>
              <w:t>MGSLG</w:t>
            </w:r>
            <w:r w:rsidR="000C10DB" w:rsidRPr="009F1D7A">
              <w:rPr>
                <w:b/>
                <w:lang w:val="en-ZA"/>
              </w:rPr>
              <w:t xml:space="preserve"> Course </w:t>
            </w:r>
            <w:r w:rsidR="00CD5CBB" w:rsidRPr="009F1D7A">
              <w:rPr>
                <w:b/>
                <w:lang w:val="en-ZA"/>
              </w:rPr>
              <w:t>Initiative</w:t>
            </w:r>
          </w:p>
        </w:tc>
        <w:tc>
          <w:tcPr>
            <w:tcW w:w="5244" w:type="dxa"/>
            <w:shd w:val="clear" w:color="auto" w:fill="D9D9D9"/>
            <w:vAlign w:val="center"/>
          </w:tcPr>
          <w:p w:rsidR="00CD5CBB" w:rsidRPr="009F1D7A" w:rsidRDefault="00CD5CBB" w:rsidP="009F1D7A">
            <w:pPr>
              <w:jc w:val="center"/>
              <w:rPr>
                <w:b/>
                <w:lang w:val="en-ZA"/>
              </w:rPr>
            </w:pPr>
            <w:r w:rsidRPr="009F1D7A">
              <w:rPr>
                <w:b/>
                <w:lang w:val="en-ZA"/>
              </w:rPr>
              <w:t>Objective or Competencies</w:t>
            </w:r>
          </w:p>
        </w:tc>
      </w:tr>
      <w:tr w:rsidR="00CD5CBB" w:rsidRPr="009F1D7A" w:rsidTr="009F1D7A">
        <w:tc>
          <w:tcPr>
            <w:tcW w:w="3936" w:type="dxa"/>
            <w:shd w:val="clear" w:color="auto" w:fill="auto"/>
            <w:vAlign w:val="center"/>
          </w:tcPr>
          <w:p w:rsidR="00CD5CBB" w:rsidRPr="009F1D7A" w:rsidRDefault="00CD5CBB" w:rsidP="009F1D7A">
            <w:pPr>
              <w:jc w:val="left"/>
              <w:rPr>
                <w:sz w:val="18"/>
                <w:szCs w:val="18"/>
                <w:lang w:val="en-ZA"/>
              </w:rPr>
            </w:pPr>
          </w:p>
        </w:tc>
        <w:tc>
          <w:tcPr>
            <w:tcW w:w="5244" w:type="dxa"/>
            <w:shd w:val="clear" w:color="auto" w:fill="auto"/>
            <w:vAlign w:val="center"/>
          </w:tcPr>
          <w:p w:rsidR="00CD5CBB" w:rsidRPr="009F1D7A" w:rsidRDefault="00CD5CBB" w:rsidP="009F1D7A">
            <w:pPr>
              <w:jc w:val="left"/>
              <w:rPr>
                <w:sz w:val="18"/>
                <w:szCs w:val="18"/>
                <w:lang w:val="en-ZA"/>
              </w:rPr>
            </w:pPr>
          </w:p>
        </w:tc>
      </w:tr>
      <w:tr w:rsidR="00CD5CBB" w:rsidRPr="009F1D7A" w:rsidTr="009F1D7A">
        <w:tc>
          <w:tcPr>
            <w:tcW w:w="3936" w:type="dxa"/>
            <w:shd w:val="clear" w:color="auto" w:fill="F2F2F2"/>
            <w:vAlign w:val="center"/>
          </w:tcPr>
          <w:p w:rsidR="00CD5CBB" w:rsidRPr="009F1D7A" w:rsidRDefault="00CD5CBB" w:rsidP="009F1D7A">
            <w:pPr>
              <w:jc w:val="left"/>
              <w:rPr>
                <w:sz w:val="18"/>
                <w:szCs w:val="18"/>
                <w:lang w:val="en-ZA"/>
              </w:rPr>
            </w:pPr>
          </w:p>
        </w:tc>
        <w:tc>
          <w:tcPr>
            <w:tcW w:w="5244" w:type="dxa"/>
            <w:shd w:val="clear" w:color="auto" w:fill="F2F2F2"/>
            <w:vAlign w:val="center"/>
          </w:tcPr>
          <w:p w:rsidR="00CD5CBB" w:rsidRPr="009F1D7A" w:rsidRDefault="00CD5CBB" w:rsidP="009F1D7A">
            <w:pPr>
              <w:jc w:val="left"/>
              <w:rPr>
                <w:sz w:val="18"/>
                <w:szCs w:val="18"/>
                <w:lang w:val="en-ZA"/>
              </w:rPr>
            </w:pPr>
          </w:p>
        </w:tc>
      </w:tr>
      <w:tr w:rsidR="00CD5CBB" w:rsidRPr="009F1D7A" w:rsidTr="009F1D7A">
        <w:tc>
          <w:tcPr>
            <w:tcW w:w="3936" w:type="dxa"/>
            <w:shd w:val="clear" w:color="auto" w:fill="F2F2F2"/>
            <w:vAlign w:val="center"/>
          </w:tcPr>
          <w:p w:rsidR="00CD5CBB" w:rsidRPr="009F1D7A" w:rsidRDefault="00CD5CBB" w:rsidP="009F1D7A">
            <w:pPr>
              <w:jc w:val="left"/>
              <w:rPr>
                <w:sz w:val="18"/>
                <w:szCs w:val="18"/>
                <w:lang w:val="en-ZA"/>
              </w:rPr>
            </w:pPr>
          </w:p>
        </w:tc>
        <w:tc>
          <w:tcPr>
            <w:tcW w:w="5244" w:type="dxa"/>
            <w:shd w:val="clear" w:color="auto" w:fill="F2F2F2"/>
            <w:vAlign w:val="center"/>
          </w:tcPr>
          <w:p w:rsidR="00CD5CBB" w:rsidRPr="009F1D7A" w:rsidRDefault="00CD5CBB" w:rsidP="009F1D7A">
            <w:pPr>
              <w:jc w:val="left"/>
              <w:rPr>
                <w:rFonts w:eastAsia="Times New Roman"/>
                <w:color w:val="000000"/>
                <w:sz w:val="18"/>
                <w:szCs w:val="18"/>
                <w:lang w:val="en-ZA" w:eastAsia="en-ZA"/>
              </w:rPr>
            </w:pPr>
          </w:p>
        </w:tc>
      </w:tr>
      <w:tr w:rsidR="00CD5CBB" w:rsidRPr="009F1D7A" w:rsidTr="009F1D7A">
        <w:tc>
          <w:tcPr>
            <w:tcW w:w="3936" w:type="dxa"/>
            <w:shd w:val="clear" w:color="auto" w:fill="auto"/>
            <w:vAlign w:val="center"/>
          </w:tcPr>
          <w:p w:rsidR="00CD5CBB" w:rsidRPr="009F1D7A" w:rsidRDefault="00CD5CBB" w:rsidP="009F1D7A">
            <w:pPr>
              <w:jc w:val="left"/>
              <w:rPr>
                <w:sz w:val="18"/>
                <w:szCs w:val="18"/>
                <w:lang w:val="en-ZA"/>
              </w:rPr>
            </w:pPr>
          </w:p>
        </w:tc>
        <w:tc>
          <w:tcPr>
            <w:tcW w:w="5244" w:type="dxa"/>
            <w:shd w:val="clear" w:color="auto" w:fill="auto"/>
            <w:vAlign w:val="center"/>
          </w:tcPr>
          <w:p w:rsidR="00CD5CBB" w:rsidRPr="009F1D7A" w:rsidRDefault="00CD5CBB" w:rsidP="009F1D7A">
            <w:pPr>
              <w:jc w:val="left"/>
              <w:rPr>
                <w:sz w:val="18"/>
                <w:szCs w:val="18"/>
                <w:lang w:val="en-ZA"/>
              </w:rPr>
            </w:pPr>
          </w:p>
        </w:tc>
      </w:tr>
      <w:tr w:rsidR="00CD5CBB" w:rsidRPr="009F1D7A" w:rsidTr="009F1D7A">
        <w:tc>
          <w:tcPr>
            <w:tcW w:w="3936" w:type="dxa"/>
            <w:shd w:val="clear" w:color="auto" w:fill="auto"/>
            <w:vAlign w:val="center"/>
          </w:tcPr>
          <w:p w:rsidR="00CD5CBB" w:rsidRPr="009F1D7A" w:rsidRDefault="00CD5CBB" w:rsidP="009F1D7A">
            <w:pPr>
              <w:jc w:val="left"/>
              <w:rPr>
                <w:sz w:val="18"/>
                <w:szCs w:val="18"/>
                <w:lang w:val="en-ZA"/>
              </w:rPr>
            </w:pPr>
          </w:p>
        </w:tc>
        <w:tc>
          <w:tcPr>
            <w:tcW w:w="5244" w:type="dxa"/>
            <w:shd w:val="clear" w:color="auto" w:fill="auto"/>
            <w:vAlign w:val="center"/>
          </w:tcPr>
          <w:p w:rsidR="00CD5CBB" w:rsidRPr="009F1D7A" w:rsidRDefault="00CD5CBB" w:rsidP="009F1D7A">
            <w:pPr>
              <w:jc w:val="left"/>
              <w:rPr>
                <w:sz w:val="18"/>
                <w:szCs w:val="18"/>
                <w:lang w:val="en-ZA"/>
              </w:rPr>
            </w:pPr>
          </w:p>
        </w:tc>
      </w:tr>
      <w:tr w:rsidR="00CD5CBB" w:rsidRPr="009F1D7A" w:rsidTr="009F1D7A">
        <w:tc>
          <w:tcPr>
            <w:tcW w:w="3936" w:type="dxa"/>
            <w:shd w:val="clear" w:color="auto" w:fill="auto"/>
            <w:vAlign w:val="center"/>
          </w:tcPr>
          <w:p w:rsidR="00CD5CBB" w:rsidRPr="009F1D7A" w:rsidRDefault="00CD5CBB" w:rsidP="009F1D7A">
            <w:pPr>
              <w:jc w:val="left"/>
              <w:rPr>
                <w:sz w:val="18"/>
                <w:szCs w:val="18"/>
                <w:lang w:val="en-ZA"/>
              </w:rPr>
            </w:pPr>
          </w:p>
        </w:tc>
        <w:tc>
          <w:tcPr>
            <w:tcW w:w="5244" w:type="dxa"/>
            <w:shd w:val="clear" w:color="auto" w:fill="auto"/>
            <w:vAlign w:val="center"/>
          </w:tcPr>
          <w:p w:rsidR="00CD5CBB" w:rsidRPr="009F1D7A" w:rsidRDefault="00CD5CBB" w:rsidP="009F1D7A">
            <w:pPr>
              <w:jc w:val="left"/>
              <w:rPr>
                <w:rFonts w:eastAsia="Times New Roman"/>
                <w:color w:val="000000"/>
                <w:sz w:val="18"/>
                <w:szCs w:val="18"/>
                <w:lang w:val="en-ZA" w:eastAsia="en-ZA"/>
              </w:rPr>
            </w:pPr>
          </w:p>
        </w:tc>
      </w:tr>
      <w:tr w:rsidR="00CD5CBB" w:rsidRPr="009F1D7A" w:rsidTr="009F1D7A">
        <w:tc>
          <w:tcPr>
            <w:tcW w:w="3936" w:type="dxa"/>
            <w:shd w:val="clear" w:color="auto" w:fill="auto"/>
            <w:vAlign w:val="center"/>
          </w:tcPr>
          <w:p w:rsidR="00CD5CBB" w:rsidRPr="009F1D7A" w:rsidRDefault="00CD5CBB" w:rsidP="009F1D7A">
            <w:pPr>
              <w:jc w:val="left"/>
              <w:rPr>
                <w:rFonts w:eastAsia="Times New Roman"/>
                <w:sz w:val="18"/>
                <w:szCs w:val="18"/>
                <w:lang w:val="en-ZA" w:eastAsia="en-ZA"/>
              </w:rPr>
            </w:pPr>
          </w:p>
        </w:tc>
        <w:tc>
          <w:tcPr>
            <w:tcW w:w="5244" w:type="dxa"/>
            <w:shd w:val="clear" w:color="auto" w:fill="auto"/>
            <w:vAlign w:val="center"/>
          </w:tcPr>
          <w:p w:rsidR="00CD5CBB" w:rsidRPr="009F1D7A" w:rsidRDefault="00CD5CBB" w:rsidP="009F1D7A">
            <w:pPr>
              <w:jc w:val="left"/>
              <w:rPr>
                <w:rFonts w:eastAsia="Times New Roman"/>
                <w:color w:val="000000"/>
                <w:sz w:val="18"/>
                <w:szCs w:val="18"/>
                <w:lang w:val="en-ZA" w:eastAsia="en-ZA"/>
              </w:rPr>
            </w:pPr>
          </w:p>
        </w:tc>
      </w:tr>
      <w:tr w:rsidR="00CD5CBB" w:rsidRPr="009F1D7A" w:rsidTr="009F1D7A">
        <w:tc>
          <w:tcPr>
            <w:tcW w:w="3936" w:type="dxa"/>
            <w:shd w:val="clear" w:color="auto" w:fill="auto"/>
            <w:vAlign w:val="center"/>
          </w:tcPr>
          <w:p w:rsidR="00CD5CBB" w:rsidRPr="009F1D7A" w:rsidRDefault="00CD5CBB" w:rsidP="009F1D7A">
            <w:pPr>
              <w:jc w:val="left"/>
              <w:rPr>
                <w:sz w:val="18"/>
                <w:szCs w:val="18"/>
                <w:lang w:val="en-ZA"/>
              </w:rPr>
            </w:pPr>
          </w:p>
        </w:tc>
        <w:tc>
          <w:tcPr>
            <w:tcW w:w="5244" w:type="dxa"/>
            <w:shd w:val="clear" w:color="auto" w:fill="auto"/>
            <w:vAlign w:val="center"/>
          </w:tcPr>
          <w:p w:rsidR="00CD5CBB" w:rsidRPr="009F1D7A" w:rsidRDefault="00CD5CBB" w:rsidP="009F1D7A">
            <w:pPr>
              <w:jc w:val="left"/>
              <w:rPr>
                <w:rFonts w:eastAsia="Times New Roman"/>
                <w:color w:val="000000"/>
                <w:sz w:val="18"/>
                <w:szCs w:val="18"/>
                <w:lang w:val="en-ZA" w:eastAsia="en-ZA"/>
              </w:rPr>
            </w:pPr>
          </w:p>
        </w:tc>
      </w:tr>
      <w:tr w:rsidR="00CD5CBB" w:rsidRPr="009F1D7A" w:rsidTr="009F1D7A">
        <w:tc>
          <w:tcPr>
            <w:tcW w:w="3936" w:type="dxa"/>
            <w:shd w:val="clear" w:color="auto" w:fill="auto"/>
            <w:vAlign w:val="center"/>
          </w:tcPr>
          <w:p w:rsidR="00CD5CBB" w:rsidRPr="009F1D7A" w:rsidRDefault="00CD5CBB" w:rsidP="009F1D7A">
            <w:pPr>
              <w:jc w:val="left"/>
              <w:rPr>
                <w:rFonts w:eastAsia="Times New Roman"/>
                <w:color w:val="000000"/>
                <w:sz w:val="18"/>
                <w:szCs w:val="18"/>
                <w:lang w:val="en-ZA" w:eastAsia="en-ZA"/>
              </w:rPr>
            </w:pPr>
          </w:p>
        </w:tc>
        <w:tc>
          <w:tcPr>
            <w:tcW w:w="5244" w:type="dxa"/>
            <w:shd w:val="clear" w:color="auto" w:fill="auto"/>
            <w:vAlign w:val="center"/>
          </w:tcPr>
          <w:p w:rsidR="00CD5CBB" w:rsidRPr="009F1D7A" w:rsidRDefault="00CD5CBB" w:rsidP="009F1D7A">
            <w:pPr>
              <w:jc w:val="left"/>
              <w:rPr>
                <w:rFonts w:eastAsia="Times New Roman"/>
                <w:color w:val="000000"/>
                <w:sz w:val="18"/>
                <w:szCs w:val="18"/>
                <w:lang w:val="en-ZA" w:eastAsia="en-ZA"/>
              </w:rPr>
            </w:pPr>
          </w:p>
        </w:tc>
      </w:tr>
      <w:tr w:rsidR="00CD5CBB" w:rsidRPr="009F1D7A" w:rsidTr="009F1D7A">
        <w:tc>
          <w:tcPr>
            <w:tcW w:w="3936" w:type="dxa"/>
            <w:shd w:val="clear" w:color="auto" w:fill="auto"/>
            <w:vAlign w:val="center"/>
          </w:tcPr>
          <w:p w:rsidR="00CD5CBB" w:rsidRPr="009F1D7A" w:rsidRDefault="00CD5CBB" w:rsidP="009F1D7A">
            <w:pPr>
              <w:jc w:val="left"/>
              <w:rPr>
                <w:sz w:val="18"/>
                <w:szCs w:val="18"/>
                <w:lang w:val="en-ZA"/>
              </w:rPr>
            </w:pPr>
          </w:p>
        </w:tc>
        <w:tc>
          <w:tcPr>
            <w:tcW w:w="5244" w:type="dxa"/>
            <w:shd w:val="clear" w:color="auto" w:fill="auto"/>
            <w:vAlign w:val="center"/>
          </w:tcPr>
          <w:p w:rsidR="00CD5CBB" w:rsidRPr="009F1D7A" w:rsidRDefault="00CD5CBB" w:rsidP="009F1D7A">
            <w:pPr>
              <w:jc w:val="left"/>
              <w:rPr>
                <w:rFonts w:eastAsia="Times New Roman"/>
                <w:color w:val="000000"/>
                <w:sz w:val="18"/>
                <w:szCs w:val="18"/>
                <w:lang w:val="en-ZA" w:eastAsia="en-ZA"/>
              </w:rPr>
            </w:pPr>
          </w:p>
        </w:tc>
      </w:tr>
      <w:tr w:rsidR="00CD5CBB" w:rsidRPr="009F1D7A" w:rsidTr="009F1D7A">
        <w:tc>
          <w:tcPr>
            <w:tcW w:w="3936" w:type="dxa"/>
            <w:shd w:val="clear" w:color="auto" w:fill="auto"/>
            <w:vAlign w:val="center"/>
          </w:tcPr>
          <w:p w:rsidR="00CD5CBB" w:rsidRPr="009F1D7A" w:rsidRDefault="00CD5CBB" w:rsidP="009F1D7A">
            <w:pPr>
              <w:jc w:val="left"/>
              <w:rPr>
                <w:sz w:val="18"/>
                <w:szCs w:val="18"/>
                <w:lang w:val="en-ZA"/>
              </w:rPr>
            </w:pPr>
          </w:p>
        </w:tc>
        <w:tc>
          <w:tcPr>
            <w:tcW w:w="5244" w:type="dxa"/>
            <w:shd w:val="clear" w:color="auto" w:fill="auto"/>
            <w:vAlign w:val="center"/>
          </w:tcPr>
          <w:p w:rsidR="00CD5CBB" w:rsidRPr="009F1D7A" w:rsidRDefault="00CD5CBB" w:rsidP="009F1D7A">
            <w:pPr>
              <w:jc w:val="left"/>
              <w:rPr>
                <w:rFonts w:eastAsia="Times New Roman"/>
                <w:color w:val="000000"/>
                <w:sz w:val="18"/>
                <w:szCs w:val="18"/>
                <w:lang w:val="en-ZA" w:eastAsia="en-ZA"/>
              </w:rPr>
            </w:pPr>
          </w:p>
        </w:tc>
      </w:tr>
      <w:tr w:rsidR="00CD5CBB" w:rsidRPr="009F1D7A" w:rsidTr="009F1D7A">
        <w:tc>
          <w:tcPr>
            <w:tcW w:w="3936" w:type="dxa"/>
            <w:shd w:val="clear" w:color="auto" w:fill="auto"/>
            <w:vAlign w:val="center"/>
          </w:tcPr>
          <w:p w:rsidR="00CD5CBB" w:rsidRPr="009F1D7A" w:rsidRDefault="00CD5CBB" w:rsidP="009F1D7A">
            <w:pPr>
              <w:jc w:val="left"/>
              <w:rPr>
                <w:sz w:val="18"/>
                <w:szCs w:val="18"/>
                <w:lang w:val="en-ZA"/>
              </w:rPr>
            </w:pPr>
          </w:p>
        </w:tc>
        <w:tc>
          <w:tcPr>
            <w:tcW w:w="5244" w:type="dxa"/>
            <w:shd w:val="clear" w:color="auto" w:fill="auto"/>
            <w:vAlign w:val="center"/>
          </w:tcPr>
          <w:p w:rsidR="00CD5CBB" w:rsidRPr="009F1D7A" w:rsidRDefault="00CD5CBB" w:rsidP="009F1D7A">
            <w:pPr>
              <w:jc w:val="left"/>
              <w:rPr>
                <w:rFonts w:eastAsia="Times New Roman"/>
                <w:color w:val="000000"/>
                <w:sz w:val="18"/>
                <w:szCs w:val="18"/>
                <w:lang w:val="en-ZA" w:eastAsia="en-ZA"/>
              </w:rPr>
            </w:pPr>
          </w:p>
        </w:tc>
      </w:tr>
      <w:tr w:rsidR="00CD5CBB" w:rsidRPr="009F1D7A" w:rsidTr="009F1D7A">
        <w:tc>
          <w:tcPr>
            <w:tcW w:w="3936" w:type="dxa"/>
            <w:shd w:val="clear" w:color="auto" w:fill="auto"/>
            <w:vAlign w:val="center"/>
          </w:tcPr>
          <w:p w:rsidR="00CD5CBB" w:rsidRPr="009F1D7A" w:rsidRDefault="00CD5CBB" w:rsidP="009F1D7A">
            <w:pPr>
              <w:jc w:val="left"/>
              <w:rPr>
                <w:sz w:val="18"/>
                <w:szCs w:val="18"/>
                <w:lang w:val="en-ZA"/>
              </w:rPr>
            </w:pPr>
          </w:p>
        </w:tc>
        <w:tc>
          <w:tcPr>
            <w:tcW w:w="5244" w:type="dxa"/>
            <w:shd w:val="clear" w:color="auto" w:fill="auto"/>
            <w:vAlign w:val="center"/>
          </w:tcPr>
          <w:p w:rsidR="00CD5CBB" w:rsidRPr="009F1D7A" w:rsidRDefault="00CD5CBB" w:rsidP="009F1D7A">
            <w:pPr>
              <w:jc w:val="left"/>
              <w:rPr>
                <w:rFonts w:eastAsia="Times New Roman"/>
                <w:color w:val="000000"/>
                <w:sz w:val="18"/>
                <w:szCs w:val="18"/>
                <w:lang w:val="en-ZA" w:eastAsia="en-ZA"/>
              </w:rPr>
            </w:pPr>
          </w:p>
        </w:tc>
      </w:tr>
      <w:tr w:rsidR="00CD5CBB" w:rsidRPr="009F1D7A" w:rsidTr="009F1D7A">
        <w:tc>
          <w:tcPr>
            <w:tcW w:w="3936" w:type="dxa"/>
            <w:shd w:val="clear" w:color="auto" w:fill="auto"/>
            <w:vAlign w:val="center"/>
          </w:tcPr>
          <w:p w:rsidR="00CD5CBB" w:rsidRPr="009F1D7A" w:rsidRDefault="00CD5CBB" w:rsidP="009F1D7A">
            <w:pPr>
              <w:jc w:val="left"/>
              <w:rPr>
                <w:sz w:val="18"/>
                <w:szCs w:val="18"/>
                <w:lang w:val="en-ZA"/>
              </w:rPr>
            </w:pPr>
          </w:p>
        </w:tc>
        <w:tc>
          <w:tcPr>
            <w:tcW w:w="5244" w:type="dxa"/>
            <w:shd w:val="clear" w:color="auto" w:fill="auto"/>
            <w:vAlign w:val="center"/>
          </w:tcPr>
          <w:p w:rsidR="00CD5CBB" w:rsidRPr="009F1D7A" w:rsidRDefault="00CD5CBB" w:rsidP="009F1D7A">
            <w:pPr>
              <w:jc w:val="left"/>
              <w:rPr>
                <w:rFonts w:eastAsia="Times New Roman"/>
                <w:color w:val="000000"/>
                <w:sz w:val="18"/>
                <w:szCs w:val="18"/>
                <w:lang w:val="en-ZA" w:eastAsia="en-ZA"/>
              </w:rPr>
            </w:pPr>
          </w:p>
        </w:tc>
      </w:tr>
      <w:tr w:rsidR="00CD5CBB" w:rsidRPr="009F1D7A" w:rsidTr="009F1D7A">
        <w:tc>
          <w:tcPr>
            <w:tcW w:w="3936" w:type="dxa"/>
            <w:shd w:val="clear" w:color="auto" w:fill="auto"/>
            <w:vAlign w:val="center"/>
          </w:tcPr>
          <w:p w:rsidR="00CD5CBB" w:rsidRPr="009F1D7A" w:rsidRDefault="00CD5CBB" w:rsidP="009F1D7A">
            <w:pPr>
              <w:jc w:val="left"/>
              <w:rPr>
                <w:sz w:val="18"/>
                <w:szCs w:val="18"/>
                <w:lang w:val="en-ZA"/>
              </w:rPr>
            </w:pPr>
          </w:p>
        </w:tc>
        <w:tc>
          <w:tcPr>
            <w:tcW w:w="5244" w:type="dxa"/>
            <w:shd w:val="clear" w:color="auto" w:fill="auto"/>
            <w:vAlign w:val="center"/>
          </w:tcPr>
          <w:p w:rsidR="00CD5CBB" w:rsidRPr="009F1D7A" w:rsidRDefault="00CD5CBB" w:rsidP="009F1D7A">
            <w:pPr>
              <w:jc w:val="left"/>
              <w:rPr>
                <w:rFonts w:eastAsia="Times New Roman"/>
                <w:color w:val="000000"/>
                <w:sz w:val="18"/>
                <w:szCs w:val="18"/>
                <w:lang w:val="en-ZA" w:eastAsia="en-ZA"/>
              </w:rPr>
            </w:pPr>
          </w:p>
        </w:tc>
      </w:tr>
      <w:tr w:rsidR="00CD5CBB" w:rsidRPr="009F1D7A" w:rsidTr="009F1D7A">
        <w:tc>
          <w:tcPr>
            <w:tcW w:w="3936" w:type="dxa"/>
            <w:shd w:val="clear" w:color="auto" w:fill="auto"/>
            <w:vAlign w:val="center"/>
          </w:tcPr>
          <w:p w:rsidR="00CD5CBB" w:rsidRPr="009F1D7A" w:rsidRDefault="00CD5CBB" w:rsidP="009F1D7A">
            <w:pPr>
              <w:jc w:val="left"/>
              <w:rPr>
                <w:sz w:val="18"/>
                <w:szCs w:val="18"/>
                <w:lang w:val="en-ZA"/>
              </w:rPr>
            </w:pPr>
          </w:p>
        </w:tc>
        <w:tc>
          <w:tcPr>
            <w:tcW w:w="5244" w:type="dxa"/>
            <w:shd w:val="clear" w:color="auto" w:fill="auto"/>
            <w:vAlign w:val="center"/>
          </w:tcPr>
          <w:p w:rsidR="00CD5CBB" w:rsidRPr="009F1D7A" w:rsidRDefault="00CD5CBB" w:rsidP="009F1D7A">
            <w:pPr>
              <w:jc w:val="left"/>
              <w:rPr>
                <w:rFonts w:eastAsia="Times New Roman"/>
                <w:color w:val="000000"/>
                <w:sz w:val="18"/>
                <w:szCs w:val="18"/>
                <w:lang w:val="en-ZA" w:eastAsia="en-ZA"/>
              </w:rPr>
            </w:pPr>
          </w:p>
        </w:tc>
      </w:tr>
      <w:tr w:rsidR="00CD5CBB" w:rsidRPr="009F1D7A" w:rsidTr="009F1D7A">
        <w:tc>
          <w:tcPr>
            <w:tcW w:w="3936" w:type="dxa"/>
            <w:shd w:val="clear" w:color="auto" w:fill="auto"/>
            <w:vAlign w:val="center"/>
          </w:tcPr>
          <w:p w:rsidR="00CD5CBB" w:rsidRPr="009F1D7A" w:rsidRDefault="00CD5CBB" w:rsidP="009F1D7A">
            <w:pPr>
              <w:jc w:val="left"/>
              <w:rPr>
                <w:rFonts w:eastAsia="Times New Roman"/>
                <w:color w:val="000000"/>
                <w:sz w:val="18"/>
                <w:szCs w:val="18"/>
                <w:lang w:val="en-ZA" w:eastAsia="en-ZA"/>
              </w:rPr>
            </w:pPr>
          </w:p>
        </w:tc>
        <w:tc>
          <w:tcPr>
            <w:tcW w:w="5244" w:type="dxa"/>
            <w:shd w:val="clear" w:color="auto" w:fill="auto"/>
            <w:vAlign w:val="center"/>
          </w:tcPr>
          <w:p w:rsidR="00CD5CBB" w:rsidRPr="009F1D7A" w:rsidRDefault="00CD5CBB" w:rsidP="009F1D7A">
            <w:pPr>
              <w:jc w:val="left"/>
              <w:rPr>
                <w:rFonts w:eastAsia="Times New Roman"/>
                <w:color w:val="000000"/>
                <w:sz w:val="18"/>
                <w:szCs w:val="18"/>
                <w:lang w:val="en-ZA" w:eastAsia="en-ZA"/>
              </w:rPr>
            </w:pPr>
          </w:p>
        </w:tc>
      </w:tr>
    </w:tbl>
    <w:p w:rsidR="004D21CD" w:rsidRPr="004D21CD" w:rsidRDefault="004D21CD" w:rsidP="000B5AB2">
      <w:pPr>
        <w:pStyle w:val="Heading3"/>
      </w:pPr>
      <w:bookmarkStart w:id="5" w:name="_Toc485737263"/>
      <w:r>
        <w:t>Overview of the Facilitator’s Guide</w:t>
      </w:r>
      <w:bookmarkEnd w:id="5"/>
    </w:p>
    <w:p w:rsidR="00504CE3" w:rsidRDefault="00504CE3" w:rsidP="00E968DE">
      <w:pPr>
        <w:rPr>
          <w:lang w:val="en-ZA"/>
        </w:rPr>
      </w:pPr>
      <w:r>
        <w:rPr>
          <w:lang w:val="en-ZA"/>
        </w:rPr>
        <w:t xml:space="preserve">This </w:t>
      </w:r>
      <w:r w:rsidR="00CD5CBB">
        <w:rPr>
          <w:lang w:val="en-ZA"/>
        </w:rPr>
        <w:t>gui</w:t>
      </w:r>
      <w:r w:rsidR="005E5488">
        <w:rPr>
          <w:lang w:val="en-ZA"/>
        </w:rPr>
        <w:t>d</w:t>
      </w:r>
      <w:r w:rsidR="00CD5CBB">
        <w:rPr>
          <w:lang w:val="en-ZA"/>
        </w:rPr>
        <w:t>e</w:t>
      </w:r>
      <w:r>
        <w:rPr>
          <w:lang w:val="en-ZA"/>
        </w:rPr>
        <w:t xml:space="preserve"> is designed to provide individuals appointed to provide online facilitation for the </w:t>
      </w:r>
      <w:r w:rsidR="00A075B0" w:rsidRPr="00A075B0">
        <w:rPr>
          <w:lang w:val="en-ZA"/>
        </w:rPr>
        <w:t xml:space="preserve">MGSLG Teachers ICT Integration Course </w:t>
      </w:r>
      <w:r>
        <w:rPr>
          <w:lang w:val="en-ZA"/>
        </w:rPr>
        <w:t>a set of guidelines to ensure they provide a quality experience for the teachers enrolled in the course</w:t>
      </w:r>
      <w:r w:rsidR="000179C7">
        <w:rPr>
          <w:lang w:val="en-ZA"/>
        </w:rPr>
        <w:t xml:space="preserve"> and a uniform approach to administrative duties</w:t>
      </w:r>
      <w:r>
        <w:rPr>
          <w:lang w:val="en-ZA"/>
        </w:rPr>
        <w:t xml:space="preserve">. </w:t>
      </w:r>
      <w:r w:rsidR="00A20815">
        <w:rPr>
          <w:lang w:val="en-ZA"/>
        </w:rPr>
        <w:t>The guide covers;</w:t>
      </w:r>
    </w:p>
    <w:p w:rsidR="00A20815" w:rsidRPr="00A20815" w:rsidRDefault="00A20815" w:rsidP="00A20815">
      <w:pPr>
        <w:rPr>
          <w:lang w:val="en-ZA"/>
        </w:rPr>
      </w:pPr>
    </w:p>
    <w:p w:rsidR="00A20815" w:rsidRDefault="00A20815" w:rsidP="00C32398">
      <w:pPr>
        <w:numPr>
          <w:ilvl w:val="0"/>
          <w:numId w:val="24"/>
        </w:numPr>
        <w:rPr>
          <w:lang w:val="en-ZA"/>
        </w:rPr>
      </w:pPr>
      <w:r w:rsidRPr="00A20815">
        <w:rPr>
          <w:lang w:val="en-ZA"/>
        </w:rPr>
        <w:t xml:space="preserve">Facilitators’ Rights, Responsibilities and Conduct; </w:t>
      </w:r>
    </w:p>
    <w:p w:rsidR="00A20815" w:rsidRDefault="00A20815" w:rsidP="00C32398">
      <w:pPr>
        <w:numPr>
          <w:ilvl w:val="0"/>
          <w:numId w:val="24"/>
        </w:numPr>
        <w:rPr>
          <w:lang w:val="en-ZA"/>
        </w:rPr>
      </w:pPr>
      <w:r w:rsidRPr="00A20815">
        <w:rPr>
          <w:lang w:val="en-ZA"/>
        </w:rPr>
        <w:t>Facilitation Teams</w:t>
      </w:r>
      <w:r>
        <w:rPr>
          <w:lang w:val="en-ZA"/>
        </w:rPr>
        <w:t>;</w:t>
      </w:r>
    </w:p>
    <w:p w:rsidR="00A20815" w:rsidRDefault="00A20815" w:rsidP="00C32398">
      <w:pPr>
        <w:numPr>
          <w:ilvl w:val="0"/>
          <w:numId w:val="24"/>
        </w:numPr>
        <w:rPr>
          <w:lang w:val="en-ZA"/>
        </w:rPr>
      </w:pPr>
      <w:r w:rsidRPr="00A20815">
        <w:rPr>
          <w:lang w:val="en-ZA"/>
        </w:rPr>
        <w:t>Facilitator Online Communication and Communication Protocols</w:t>
      </w:r>
    </w:p>
    <w:p w:rsidR="00A20815" w:rsidRDefault="00A20815" w:rsidP="00C32398">
      <w:pPr>
        <w:numPr>
          <w:ilvl w:val="0"/>
          <w:numId w:val="24"/>
        </w:numPr>
        <w:rPr>
          <w:lang w:val="en-ZA"/>
        </w:rPr>
      </w:pPr>
      <w:r w:rsidRPr="00A20815">
        <w:rPr>
          <w:lang w:val="en-ZA"/>
        </w:rPr>
        <w:t xml:space="preserve">Participant Responsibilities and Attendance Requirements; </w:t>
      </w:r>
    </w:p>
    <w:p w:rsidR="00A20815" w:rsidRDefault="00A20815" w:rsidP="00C32398">
      <w:pPr>
        <w:numPr>
          <w:ilvl w:val="0"/>
          <w:numId w:val="24"/>
        </w:numPr>
        <w:rPr>
          <w:lang w:val="en-ZA"/>
        </w:rPr>
      </w:pPr>
      <w:r w:rsidRPr="00A20815">
        <w:rPr>
          <w:lang w:val="en-ZA"/>
        </w:rPr>
        <w:t xml:space="preserve">How to Track Participant Progress within a Unit; </w:t>
      </w:r>
    </w:p>
    <w:p w:rsidR="00A20815" w:rsidRDefault="00A20815" w:rsidP="00C32398">
      <w:pPr>
        <w:numPr>
          <w:ilvl w:val="0"/>
          <w:numId w:val="24"/>
        </w:numPr>
        <w:rPr>
          <w:lang w:val="en-ZA"/>
        </w:rPr>
      </w:pPr>
      <w:r w:rsidRPr="00A20815">
        <w:rPr>
          <w:lang w:val="en-ZA"/>
        </w:rPr>
        <w:t xml:space="preserve">Evaluation Criteria Used to Mark Portfolio Submissions; </w:t>
      </w:r>
    </w:p>
    <w:p w:rsidR="00A20815" w:rsidRDefault="00A20815" w:rsidP="00C32398">
      <w:pPr>
        <w:numPr>
          <w:ilvl w:val="0"/>
          <w:numId w:val="24"/>
        </w:numPr>
        <w:rPr>
          <w:lang w:val="en-ZA"/>
        </w:rPr>
      </w:pPr>
      <w:r w:rsidRPr="00A20815">
        <w:rPr>
          <w:lang w:val="en-ZA"/>
        </w:rPr>
        <w:t xml:space="preserve">How to Insert Marks and feedback into the LMS; </w:t>
      </w:r>
    </w:p>
    <w:p w:rsidR="00A20815" w:rsidRDefault="00A20815" w:rsidP="00C32398">
      <w:pPr>
        <w:numPr>
          <w:ilvl w:val="0"/>
          <w:numId w:val="24"/>
        </w:numPr>
        <w:rPr>
          <w:lang w:val="en-ZA"/>
        </w:rPr>
      </w:pPr>
      <w:r w:rsidRPr="00A20815">
        <w:rPr>
          <w:lang w:val="en-ZA"/>
        </w:rPr>
        <w:t xml:space="preserve">Participant Plagiarism and Academic Honesty; </w:t>
      </w:r>
    </w:p>
    <w:p w:rsidR="00A20815" w:rsidRDefault="00A20815" w:rsidP="00C32398">
      <w:pPr>
        <w:numPr>
          <w:ilvl w:val="0"/>
          <w:numId w:val="24"/>
        </w:numPr>
        <w:rPr>
          <w:lang w:val="en-ZA"/>
        </w:rPr>
      </w:pPr>
      <w:r w:rsidRPr="00A20815">
        <w:rPr>
          <w:lang w:val="en-ZA"/>
        </w:rPr>
        <w:t xml:space="preserve">Participants Requiring Extensions for Portfolio Submissions; </w:t>
      </w:r>
    </w:p>
    <w:p w:rsidR="00A20815" w:rsidRPr="00A20815" w:rsidRDefault="00A20815" w:rsidP="00C32398">
      <w:pPr>
        <w:numPr>
          <w:ilvl w:val="0"/>
          <w:numId w:val="24"/>
        </w:numPr>
        <w:rPr>
          <w:lang w:val="en-ZA"/>
        </w:rPr>
      </w:pPr>
      <w:r w:rsidRPr="00A20815">
        <w:rPr>
          <w:lang w:val="en-ZA"/>
        </w:rPr>
        <w:t>Monthly Facilitation Reporting Requirements</w:t>
      </w:r>
      <w:r>
        <w:rPr>
          <w:lang w:val="en-ZA"/>
        </w:rPr>
        <w:t>.</w:t>
      </w:r>
    </w:p>
    <w:p w:rsidR="009A668A" w:rsidRDefault="009F1D7A" w:rsidP="000B5AB2">
      <w:pPr>
        <w:pStyle w:val="Heading2"/>
      </w:pPr>
      <w:r>
        <w:br w:type="page"/>
      </w:r>
      <w:bookmarkStart w:id="6" w:name="_Toc485737264"/>
      <w:r w:rsidR="004D21CD">
        <w:t>B</w:t>
      </w:r>
      <w:r w:rsidR="007D31E6">
        <w:t xml:space="preserve">] </w:t>
      </w:r>
      <w:r w:rsidR="00A075B0" w:rsidRPr="00A075B0">
        <w:t>MGSLG Teachers ICT Integration Course</w:t>
      </w:r>
      <w:r w:rsidR="00A075B0">
        <w:t xml:space="preserve"> </w:t>
      </w:r>
      <w:r w:rsidR="009A668A">
        <w:t>Preparation</w:t>
      </w:r>
      <w:bookmarkEnd w:id="6"/>
    </w:p>
    <w:p w:rsidR="009A668A" w:rsidRDefault="009A668A" w:rsidP="000A4572">
      <w:pPr>
        <w:jc w:val="left"/>
        <w:rPr>
          <w:lang w:val="en-ZA"/>
        </w:rPr>
      </w:pPr>
      <w:r>
        <w:rPr>
          <w:lang w:val="en-ZA"/>
        </w:rPr>
        <w:t xml:space="preserve">The following issues need to be understood or prepared by the facilitators prior to the commencement of the course. </w:t>
      </w:r>
    </w:p>
    <w:p w:rsidR="0081248F" w:rsidRDefault="0081248F" w:rsidP="000B5AB2">
      <w:pPr>
        <w:pStyle w:val="Heading3"/>
      </w:pPr>
      <w:bookmarkStart w:id="7" w:name="_Toc485737265"/>
      <w:r>
        <w:t>Facilitator Characteristics</w:t>
      </w:r>
      <w:bookmarkEnd w:id="7"/>
    </w:p>
    <w:p w:rsidR="0081248F" w:rsidRPr="003D77AB" w:rsidRDefault="0081248F" w:rsidP="000B5AB2">
      <w:pPr>
        <w:pStyle w:val="Heading4"/>
      </w:pPr>
      <w:r w:rsidRPr="003D77AB">
        <w:t>Essential</w:t>
      </w:r>
      <w:r>
        <w:t xml:space="preserve"> Characteristics: </w:t>
      </w:r>
      <w:r w:rsidRPr="003D77AB">
        <w:t>Ca</w:t>
      </w:r>
      <w:r>
        <w:t>ndidate facilitators must have…</w:t>
      </w:r>
    </w:p>
    <w:p w:rsidR="0081248F" w:rsidRPr="003D77AB" w:rsidRDefault="0081248F" w:rsidP="0081248F">
      <w:pPr>
        <w:pStyle w:val="ListParagraph"/>
        <w:numPr>
          <w:ilvl w:val="0"/>
          <w:numId w:val="25"/>
        </w:numPr>
        <w:spacing w:after="160" w:line="259" w:lineRule="auto"/>
        <w:jc w:val="left"/>
        <w:rPr>
          <w:szCs w:val="24"/>
        </w:rPr>
      </w:pPr>
      <w:r w:rsidRPr="003D77AB">
        <w:rPr>
          <w:szCs w:val="24"/>
        </w:rPr>
        <w:t>Computer proficiency in:</w:t>
      </w:r>
    </w:p>
    <w:p w:rsidR="0081248F" w:rsidRPr="003D77AB" w:rsidRDefault="0081248F" w:rsidP="0081248F">
      <w:pPr>
        <w:pStyle w:val="ListParagraph"/>
        <w:numPr>
          <w:ilvl w:val="1"/>
          <w:numId w:val="25"/>
        </w:numPr>
        <w:spacing w:after="160" w:line="259" w:lineRule="auto"/>
        <w:jc w:val="left"/>
        <w:rPr>
          <w:szCs w:val="24"/>
        </w:rPr>
      </w:pPr>
      <w:r w:rsidRPr="003D77AB">
        <w:rPr>
          <w:szCs w:val="24"/>
        </w:rPr>
        <w:t>MS Office applications (Word, Excel, PowerPoint)</w:t>
      </w:r>
    </w:p>
    <w:p w:rsidR="0081248F" w:rsidRPr="003D77AB" w:rsidRDefault="0081248F" w:rsidP="0081248F">
      <w:pPr>
        <w:pStyle w:val="ListParagraph"/>
        <w:numPr>
          <w:ilvl w:val="1"/>
          <w:numId w:val="25"/>
        </w:numPr>
        <w:spacing w:after="160" w:line="259" w:lineRule="auto"/>
        <w:jc w:val="left"/>
        <w:rPr>
          <w:szCs w:val="24"/>
        </w:rPr>
      </w:pPr>
      <w:r w:rsidRPr="003D77AB">
        <w:rPr>
          <w:szCs w:val="24"/>
        </w:rPr>
        <w:t>E-mail use</w:t>
      </w:r>
    </w:p>
    <w:p w:rsidR="0081248F" w:rsidRDefault="0081248F" w:rsidP="0081248F">
      <w:pPr>
        <w:pStyle w:val="ListParagraph"/>
        <w:numPr>
          <w:ilvl w:val="1"/>
          <w:numId w:val="25"/>
        </w:numPr>
        <w:spacing w:after="160" w:line="259" w:lineRule="auto"/>
        <w:jc w:val="left"/>
        <w:rPr>
          <w:szCs w:val="24"/>
        </w:rPr>
      </w:pPr>
      <w:r w:rsidRPr="003D77AB">
        <w:rPr>
          <w:szCs w:val="24"/>
        </w:rPr>
        <w:t>Internet use</w:t>
      </w:r>
      <w:r>
        <w:rPr>
          <w:szCs w:val="24"/>
        </w:rPr>
        <w:t>;</w:t>
      </w:r>
    </w:p>
    <w:p w:rsidR="00431413" w:rsidRDefault="00431413" w:rsidP="0081248F">
      <w:pPr>
        <w:pStyle w:val="ListParagraph"/>
        <w:numPr>
          <w:ilvl w:val="1"/>
          <w:numId w:val="25"/>
        </w:numPr>
        <w:spacing w:after="160" w:line="259" w:lineRule="auto"/>
        <w:jc w:val="left"/>
        <w:rPr>
          <w:szCs w:val="24"/>
        </w:rPr>
      </w:pPr>
      <w:r>
        <w:rPr>
          <w:szCs w:val="24"/>
        </w:rPr>
        <w:t>Skype &amp; WhatsApp;</w:t>
      </w:r>
    </w:p>
    <w:p w:rsidR="00431413" w:rsidRPr="003D77AB" w:rsidRDefault="00431413" w:rsidP="0081248F">
      <w:pPr>
        <w:pStyle w:val="ListParagraph"/>
        <w:numPr>
          <w:ilvl w:val="1"/>
          <w:numId w:val="25"/>
        </w:numPr>
        <w:spacing w:after="160" w:line="259" w:lineRule="auto"/>
        <w:jc w:val="left"/>
        <w:rPr>
          <w:szCs w:val="24"/>
        </w:rPr>
      </w:pPr>
      <w:r>
        <w:rPr>
          <w:szCs w:val="24"/>
        </w:rPr>
        <w:t>FaceBook &amp; Twitter.</w:t>
      </w:r>
    </w:p>
    <w:p w:rsidR="0081248F" w:rsidRPr="003D77AB" w:rsidRDefault="0081248F" w:rsidP="0081248F">
      <w:pPr>
        <w:pStyle w:val="ListParagraph"/>
        <w:numPr>
          <w:ilvl w:val="0"/>
          <w:numId w:val="25"/>
        </w:numPr>
        <w:spacing w:after="160" w:line="259" w:lineRule="auto"/>
        <w:jc w:val="left"/>
        <w:rPr>
          <w:szCs w:val="24"/>
        </w:rPr>
      </w:pPr>
      <w:r w:rsidRPr="003D77AB">
        <w:rPr>
          <w:szCs w:val="24"/>
        </w:rPr>
        <w:t>Daily access to a computer (PC, Laptop, Tablet and/or Smart phone)</w:t>
      </w:r>
      <w:r>
        <w:rPr>
          <w:szCs w:val="24"/>
        </w:rPr>
        <w:t>;</w:t>
      </w:r>
    </w:p>
    <w:p w:rsidR="0081248F" w:rsidRPr="003D77AB" w:rsidRDefault="0081248F" w:rsidP="0081248F">
      <w:pPr>
        <w:pStyle w:val="ListParagraph"/>
        <w:numPr>
          <w:ilvl w:val="0"/>
          <w:numId w:val="25"/>
        </w:numPr>
        <w:spacing w:after="160" w:line="259" w:lineRule="auto"/>
        <w:jc w:val="left"/>
        <w:rPr>
          <w:szCs w:val="24"/>
        </w:rPr>
      </w:pPr>
      <w:r w:rsidRPr="003D77AB">
        <w:rPr>
          <w:szCs w:val="24"/>
        </w:rPr>
        <w:t>Daily access to connectivity</w:t>
      </w:r>
      <w:r>
        <w:rPr>
          <w:szCs w:val="24"/>
        </w:rPr>
        <w:t>;</w:t>
      </w:r>
    </w:p>
    <w:p w:rsidR="0081248F" w:rsidRPr="003D77AB" w:rsidRDefault="0081248F" w:rsidP="0081248F">
      <w:pPr>
        <w:pStyle w:val="ListParagraph"/>
        <w:numPr>
          <w:ilvl w:val="0"/>
          <w:numId w:val="25"/>
        </w:numPr>
        <w:spacing w:after="160" w:line="259" w:lineRule="auto"/>
        <w:jc w:val="left"/>
        <w:rPr>
          <w:szCs w:val="24"/>
        </w:rPr>
      </w:pPr>
      <w:r w:rsidRPr="003D77AB">
        <w:rPr>
          <w:szCs w:val="24"/>
        </w:rPr>
        <w:t>A teaching qualification (particularly an understanding of teaching methodologies)</w:t>
      </w:r>
      <w:r>
        <w:rPr>
          <w:szCs w:val="24"/>
        </w:rPr>
        <w:t>;</w:t>
      </w:r>
    </w:p>
    <w:p w:rsidR="0081248F" w:rsidRPr="0081248F" w:rsidRDefault="00431413" w:rsidP="003747AC">
      <w:pPr>
        <w:pStyle w:val="ListParagraph"/>
        <w:numPr>
          <w:ilvl w:val="0"/>
          <w:numId w:val="25"/>
        </w:numPr>
        <w:spacing w:line="259" w:lineRule="auto"/>
        <w:jc w:val="left"/>
        <w:rPr>
          <w:szCs w:val="24"/>
        </w:rPr>
      </w:pPr>
      <w:r>
        <w:rPr>
          <w:szCs w:val="24"/>
        </w:rPr>
        <w:t>Three</w:t>
      </w:r>
      <w:r w:rsidR="0081248F" w:rsidRPr="003D77AB">
        <w:rPr>
          <w:szCs w:val="24"/>
        </w:rPr>
        <w:t xml:space="preserve"> years’ teaching experience</w:t>
      </w:r>
      <w:r w:rsidR="0081248F">
        <w:rPr>
          <w:szCs w:val="24"/>
        </w:rPr>
        <w:t>.</w:t>
      </w:r>
    </w:p>
    <w:p w:rsidR="0081248F" w:rsidRPr="00E7516F" w:rsidRDefault="0081248F" w:rsidP="000B5AB2">
      <w:pPr>
        <w:pStyle w:val="Heading4"/>
      </w:pPr>
      <w:r w:rsidRPr="00E7516F">
        <w:t>Recommended Characteristics: Ideal candidate facilitators would also have…</w:t>
      </w:r>
    </w:p>
    <w:p w:rsidR="0081248F" w:rsidRPr="003D77AB" w:rsidRDefault="0081248F" w:rsidP="0081248F">
      <w:pPr>
        <w:pStyle w:val="ListParagraph"/>
        <w:numPr>
          <w:ilvl w:val="0"/>
          <w:numId w:val="26"/>
        </w:numPr>
        <w:spacing w:after="160" w:line="259" w:lineRule="auto"/>
        <w:jc w:val="left"/>
        <w:rPr>
          <w:szCs w:val="24"/>
        </w:rPr>
      </w:pPr>
      <w:r w:rsidRPr="003D77AB">
        <w:rPr>
          <w:szCs w:val="24"/>
        </w:rPr>
        <w:t>Experience studying online</w:t>
      </w:r>
      <w:r>
        <w:rPr>
          <w:szCs w:val="24"/>
        </w:rPr>
        <w:t>;</w:t>
      </w:r>
    </w:p>
    <w:p w:rsidR="0081248F" w:rsidRPr="003D77AB" w:rsidRDefault="0081248F" w:rsidP="0081248F">
      <w:pPr>
        <w:pStyle w:val="ListParagraph"/>
        <w:numPr>
          <w:ilvl w:val="0"/>
          <w:numId w:val="26"/>
        </w:numPr>
        <w:spacing w:after="160" w:line="259" w:lineRule="auto"/>
        <w:jc w:val="left"/>
        <w:rPr>
          <w:szCs w:val="24"/>
        </w:rPr>
      </w:pPr>
      <w:r w:rsidRPr="003D77AB">
        <w:rPr>
          <w:szCs w:val="24"/>
        </w:rPr>
        <w:t>Familiarity with the Moodle platform</w:t>
      </w:r>
      <w:r>
        <w:rPr>
          <w:szCs w:val="24"/>
        </w:rPr>
        <w:t>;</w:t>
      </w:r>
    </w:p>
    <w:p w:rsidR="0081248F" w:rsidRPr="003D77AB" w:rsidRDefault="0081248F" w:rsidP="0081248F">
      <w:pPr>
        <w:pStyle w:val="ListParagraph"/>
        <w:numPr>
          <w:ilvl w:val="0"/>
          <w:numId w:val="26"/>
        </w:numPr>
        <w:spacing w:after="160" w:line="259" w:lineRule="auto"/>
        <w:jc w:val="left"/>
        <w:rPr>
          <w:szCs w:val="24"/>
        </w:rPr>
      </w:pPr>
      <w:r w:rsidRPr="003D77AB">
        <w:rPr>
          <w:szCs w:val="24"/>
        </w:rPr>
        <w:t>Facilitated teacher professional development courses in the past</w:t>
      </w:r>
      <w:r>
        <w:rPr>
          <w:szCs w:val="24"/>
        </w:rPr>
        <w:t>;</w:t>
      </w:r>
    </w:p>
    <w:p w:rsidR="0081248F" w:rsidRDefault="0081248F" w:rsidP="0081248F">
      <w:pPr>
        <w:pStyle w:val="ListParagraph"/>
        <w:numPr>
          <w:ilvl w:val="0"/>
          <w:numId w:val="26"/>
        </w:numPr>
        <w:spacing w:after="160" w:line="259" w:lineRule="auto"/>
        <w:jc w:val="left"/>
        <w:rPr>
          <w:szCs w:val="24"/>
        </w:rPr>
      </w:pPr>
      <w:r w:rsidRPr="003D77AB">
        <w:rPr>
          <w:szCs w:val="24"/>
        </w:rPr>
        <w:t>Experience advocating student-centred teaching and learning methodologies</w:t>
      </w:r>
      <w:r>
        <w:rPr>
          <w:szCs w:val="24"/>
        </w:rPr>
        <w:t>.</w:t>
      </w:r>
    </w:p>
    <w:p w:rsidR="00E968DE" w:rsidRDefault="007D31E6" w:rsidP="000B5AB2">
      <w:pPr>
        <w:pStyle w:val="Heading3"/>
      </w:pPr>
      <w:bookmarkStart w:id="8" w:name="_Toc485737266"/>
      <w:r>
        <w:t xml:space="preserve">Facilitators’ </w:t>
      </w:r>
      <w:r w:rsidR="00E968DE">
        <w:t>Rights</w:t>
      </w:r>
      <w:r w:rsidR="009A668A">
        <w:t xml:space="preserve">, </w:t>
      </w:r>
      <w:r w:rsidR="00E968DE">
        <w:t>Responsibilities</w:t>
      </w:r>
      <w:r w:rsidR="009A668A">
        <w:t xml:space="preserve"> and Conduct</w:t>
      </w:r>
      <w:bookmarkEnd w:id="8"/>
    </w:p>
    <w:p w:rsidR="00A8007D" w:rsidRPr="00A8007D" w:rsidRDefault="00A8007D" w:rsidP="00A8007D">
      <w:pPr>
        <w:rPr>
          <w:lang w:val="en-ZA"/>
        </w:rPr>
      </w:pPr>
      <w:r>
        <w:rPr>
          <w:lang w:val="en-ZA"/>
        </w:rPr>
        <w:t xml:space="preserve">Below are the rights and responsibilities of a </w:t>
      </w:r>
      <w:r w:rsidR="00D46E68" w:rsidRPr="00D46E68">
        <w:rPr>
          <w:lang w:val="en-ZA"/>
        </w:rPr>
        <w:t>MGSLG Teachers</w:t>
      </w:r>
      <w:r w:rsidR="00D46E68">
        <w:rPr>
          <w:lang w:val="en-ZA"/>
        </w:rPr>
        <w:t>’</w:t>
      </w:r>
      <w:r w:rsidR="00D46E68" w:rsidRPr="00D46E68">
        <w:rPr>
          <w:lang w:val="en-ZA"/>
        </w:rPr>
        <w:t xml:space="preserve"> ICT Integration Course</w:t>
      </w:r>
      <w:r>
        <w:rPr>
          <w:lang w:val="en-ZA"/>
        </w:rPr>
        <w:t xml:space="preserve"> online facilitator.</w:t>
      </w:r>
    </w:p>
    <w:p w:rsidR="000179C7" w:rsidRDefault="00D31747" w:rsidP="000B5AB2">
      <w:pPr>
        <w:pStyle w:val="Heading4"/>
      </w:pPr>
      <w:r>
        <w:t>Rights</w:t>
      </w:r>
    </w:p>
    <w:p w:rsidR="00D31747" w:rsidRDefault="00D46E68" w:rsidP="00D31747">
      <w:pPr>
        <w:rPr>
          <w:lang w:val="en-ZA"/>
        </w:rPr>
      </w:pPr>
      <w:r w:rsidRPr="00D46E68">
        <w:rPr>
          <w:lang w:val="en-ZA"/>
        </w:rPr>
        <w:t>MGSLG Teachers</w:t>
      </w:r>
      <w:r>
        <w:rPr>
          <w:lang w:val="en-ZA"/>
        </w:rPr>
        <w:t>’</w:t>
      </w:r>
      <w:r w:rsidRPr="00D46E68">
        <w:rPr>
          <w:lang w:val="en-ZA"/>
        </w:rPr>
        <w:t xml:space="preserve"> ICT Integration Course</w:t>
      </w:r>
      <w:r w:rsidR="00D31747">
        <w:rPr>
          <w:lang w:val="en-ZA"/>
        </w:rPr>
        <w:t xml:space="preserve"> Online facilitators have the following rights</w:t>
      </w:r>
      <w:r w:rsidR="00AF45A8">
        <w:rPr>
          <w:lang w:val="en-ZA"/>
        </w:rPr>
        <w:t>. All facilitators will have;</w:t>
      </w:r>
    </w:p>
    <w:p w:rsidR="00D31747" w:rsidRDefault="00D46E68" w:rsidP="00D31747">
      <w:pPr>
        <w:pStyle w:val="ListParagraph"/>
        <w:numPr>
          <w:ilvl w:val="0"/>
          <w:numId w:val="6"/>
        </w:numPr>
        <w:rPr>
          <w:lang w:val="en-ZA"/>
        </w:rPr>
      </w:pPr>
      <w:r>
        <w:rPr>
          <w:lang w:val="en-ZA"/>
        </w:rPr>
        <w:t>Access to the LMS</w:t>
      </w:r>
      <w:r w:rsidR="00D31747">
        <w:rPr>
          <w:lang w:val="en-ZA"/>
        </w:rPr>
        <w:t xml:space="preserve"> Course</w:t>
      </w:r>
      <w:r w:rsidR="009A668A">
        <w:rPr>
          <w:lang w:val="en-ZA"/>
        </w:rPr>
        <w:t xml:space="preserve"> a</w:t>
      </w:r>
      <w:r w:rsidR="00D31747">
        <w:rPr>
          <w:lang w:val="en-ZA"/>
        </w:rPr>
        <w:t xml:space="preserve">dministrator who will </w:t>
      </w:r>
      <w:r w:rsidR="00635852">
        <w:rPr>
          <w:lang w:val="en-ZA"/>
        </w:rPr>
        <w:t xml:space="preserve">respond </w:t>
      </w:r>
      <w:r w:rsidR="00D31747">
        <w:rPr>
          <w:lang w:val="en-ZA"/>
        </w:rPr>
        <w:t>to queries within 24 hours;</w:t>
      </w:r>
    </w:p>
    <w:p w:rsidR="00D31747" w:rsidRDefault="00D31747" w:rsidP="00D31747">
      <w:pPr>
        <w:pStyle w:val="ListParagraph"/>
        <w:numPr>
          <w:ilvl w:val="0"/>
          <w:numId w:val="6"/>
        </w:numPr>
        <w:rPr>
          <w:lang w:val="en-ZA"/>
        </w:rPr>
      </w:pPr>
      <w:r>
        <w:rPr>
          <w:lang w:val="en-ZA"/>
        </w:rPr>
        <w:t>Access</w:t>
      </w:r>
      <w:r w:rsidR="00AF45A8">
        <w:rPr>
          <w:lang w:val="en-ZA"/>
        </w:rPr>
        <w:t xml:space="preserve">, </w:t>
      </w:r>
      <w:r>
        <w:rPr>
          <w:lang w:val="en-ZA"/>
        </w:rPr>
        <w:t xml:space="preserve">and appropriate permissions </w:t>
      </w:r>
      <w:r w:rsidR="00AF45A8">
        <w:rPr>
          <w:lang w:val="en-ZA"/>
        </w:rPr>
        <w:t xml:space="preserve">assigned, </w:t>
      </w:r>
      <w:r>
        <w:rPr>
          <w:lang w:val="en-ZA"/>
        </w:rPr>
        <w:t xml:space="preserve">to those units </w:t>
      </w:r>
      <w:r w:rsidR="00AF45A8">
        <w:rPr>
          <w:lang w:val="en-ZA"/>
        </w:rPr>
        <w:t xml:space="preserve">where </w:t>
      </w:r>
      <w:r>
        <w:rPr>
          <w:lang w:val="en-ZA"/>
        </w:rPr>
        <w:t xml:space="preserve">they </w:t>
      </w:r>
      <w:r w:rsidR="00AF45A8">
        <w:rPr>
          <w:lang w:val="en-ZA"/>
        </w:rPr>
        <w:t>are</w:t>
      </w:r>
      <w:r>
        <w:rPr>
          <w:lang w:val="en-ZA"/>
        </w:rPr>
        <w:t xml:space="preserve"> tasked to facilitate;</w:t>
      </w:r>
    </w:p>
    <w:p w:rsidR="00AF45A8" w:rsidRDefault="00AF45A8" w:rsidP="00D31747">
      <w:pPr>
        <w:pStyle w:val="ListParagraph"/>
        <w:numPr>
          <w:ilvl w:val="0"/>
          <w:numId w:val="6"/>
        </w:numPr>
        <w:rPr>
          <w:lang w:val="en-ZA"/>
        </w:rPr>
      </w:pPr>
      <w:r>
        <w:rPr>
          <w:lang w:val="en-ZA"/>
        </w:rPr>
        <w:t xml:space="preserve">A clear understanding of the units </w:t>
      </w:r>
      <w:r w:rsidR="00A8007D">
        <w:rPr>
          <w:lang w:val="en-ZA"/>
        </w:rPr>
        <w:t xml:space="preserve">where they are to offer facilitation services </w:t>
      </w:r>
      <w:r w:rsidR="009A668A">
        <w:rPr>
          <w:lang w:val="en-ZA"/>
        </w:rPr>
        <w:t xml:space="preserve">for </w:t>
      </w:r>
      <w:r>
        <w:rPr>
          <w:lang w:val="en-ZA"/>
        </w:rPr>
        <w:t xml:space="preserve">and </w:t>
      </w:r>
      <w:r w:rsidR="00A8007D">
        <w:rPr>
          <w:lang w:val="en-ZA"/>
        </w:rPr>
        <w:t xml:space="preserve">the </w:t>
      </w:r>
      <w:r>
        <w:rPr>
          <w:lang w:val="en-ZA"/>
        </w:rPr>
        <w:t xml:space="preserve">exact start and end dates </w:t>
      </w:r>
      <w:r w:rsidR="00A8007D">
        <w:rPr>
          <w:lang w:val="en-ZA"/>
        </w:rPr>
        <w:t>for facilitation services within those</w:t>
      </w:r>
      <w:r>
        <w:rPr>
          <w:lang w:val="en-ZA"/>
        </w:rPr>
        <w:t xml:space="preserve"> unit</w:t>
      </w:r>
      <w:r w:rsidR="00A8007D">
        <w:rPr>
          <w:lang w:val="en-ZA"/>
        </w:rPr>
        <w:t>s</w:t>
      </w:r>
      <w:r>
        <w:rPr>
          <w:lang w:val="en-ZA"/>
        </w:rPr>
        <w:t>;</w:t>
      </w:r>
    </w:p>
    <w:p w:rsidR="00BD4B21" w:rsidRDefault="00BD4B21" w:rsidP="00D31747">
      <w:pPr>
        <w:pStyle w:val="ListParagraph"/>
        <w:numPr>
          <w:ilvl w:val="0"/>
          <w:numId w:val="6"/>
        </w:numPr>
        <w:rPr>
          <w:lang w:val="en-ZA"/>
        </w:rPr>
      </w:pPr>
      <w:r>
        <w:rPr>
          <w:lang w:val="en-ZA"/>
        </w:rPr>
        <w:t>Exact dates when the participants are supposed to have submitted their assignments and when the facilitator should provide the reports.</w:t>
      </w:r>
    </w:p>
    <w:p w:rsidR="00D31747" w:rsidRDefault="00D31747" w:rsidP="00F93428">
      <w:pPr>
        <w:pStyle w:val="ListParagraph"/>
        <w:numPr>
          <w:ilvl w:val="0"/>
          <w:numId w:val="6"/>
        </w:numPr>
        <w:rPr>
          <w:lang w:val="en-ZA"/>
        </w:rPr>
      </w:pPr>
      <w:r w:rsidRPr="00D31747">
        <w:rPr>
          <w:lang w:val="en-ZA"/>
        </w:rPr>
        <w:t xml:space="preserve">A contract with the administering </w:t>
      </w:r>
      <w:r>
        <w:rPr>
          <w:lang w:val="en-ZA"/>
        </w:rPr>
        <w:t>authority</w:t>
      </w:r>
      <w:r w:rsidR="00AF45A8">
        <w:rPr>
          <w:lang w:val="en-ZA"/>
        </w:rPr>
        <w:t xml:space="preserve"> that includes financial compensation</w:t>
      </w:r>
      <w:r w:rsidR="003130BD">
        <w:rPr>
          <w:lang w:val="en-ZA"/>
        </w:rPr>
        <w:t>, including connectivity costs</w:t>
      </w:r>
      <w:r w:rsidR="00AF45A8">
        <w:rPr>
          <w:lang w:val="en-ZA"/>
        </w:rPr>
        <w:t xml:space="preserve"> (if any)</w:t>
      </w:r>
      <w:r w:rsidR="00ED7334">
        <w:rPr>
          <w:lang w:val="en-ZA"/>
        </w:rPr>
        <w:t>;</w:t>
      </w:r>
    </w:p>
    <w:p w:rsidR="00D31747" w:rsidRDefault="00D31747" w:rsidP="000B5AB2">
      <w:pPr>
        <w:pStyle w:val="Heading4"/>
      </w:pPr>
      <w:r>
        <w:t>Responsibilities</w:t>
      </w:r>
    </w:p>
    <w:p w:rsidR="00D31747" w:rsidRDefault="00AF45A8" w:rsidP="00D31747">
      <w:pPr>
        <w:rPr>
          <w:lang w:val="en-ZA"/>
        </w:rPr>
      </w:pPr>
      <w:r>
        <w:rPr>
          <w:lang w:val="en-ZA"/>
        </w:rPr>
        <w:t xml:space="preserve">A </w:t>
      </w:r>
      <w:r w:rsidR="00D46E68" w:rsidRPr="00D46E68">
        <w:rPr>
          <w:lang w:val="en-ZA"/>
        </w:rPr>
        <w:t>MGSLG Teachers</w:t>
      </w:r>
      <w:r w:rsidR="00D46E68">
        <w:rPr>
          <w:lang w:val="en-ZA"/>
        </w:rPr>
        <w:t>’</w:t>
      </w:r>
      <w:r w:rsidR="00D46E68" w:rsidRPr="00D46E68">
        <w:rPr>
          <w:lang w:val="en-ZA"/>
        </w:rPr>
        <w:t xml:space="preserve"> ICT Integration Course</w:t>
      </w:r>
      <w:r w:rsidR="00A8007D">
        <w:rPr>
          <w:lang w:val="en-ZA"/>
        </w:rPr>
        <w:t xml:space="preserve"> online f</w:t>
      </w:r>
      <w:r w:rsidR="00D31747">
        <w:rPr>
          <w:lang w:val="en-ZA"/>
        </w:rPr>
        <w:t xml:space="preserve">acilitator </w:t>
      </w:r>
      <w:r>
        <w:rPr>
          <w:lang w:val="en-ZA"/>
        </w:rPr>
        <w:t xml:space="preserve">will </w:t>
      </w:r>
      <w:r w:rsidR="00D31747">
        <w:rPr>
          <w:lang w:val="en-ZA"/>
        </w:rPr>
        <w:t xml:space="preserve">need to ensure </w:t>
      </w:r>
      <w:r>
        <w:rPr>
          <w:lang w:val="en-ZA"/>
        </w:rPr>
        <w:t>that</w:t>
      </w:r>
      <w:r w:rsidR="00D31747">
        <w:rPr>
          <w:lang w:val="en-ZA"/>
        </w:rPr>
        <w:t>:</w:t>
      </w:r>
    </w:p>
    <w:p w:rsidR="00D31747" w:rsidRDefault="00AF45A8" w:rsidP="00A8007D">
      <w:pPr>
        <w:pStyle w:val="ListParagraph"/>
        <w:numPr>
          <w:ilvl w:val="0"/>
          <w:numId w:val="5"/>
        </w:numPr>
        <w:jc w:val="left"/>
        <w:rPr>
          <w:lang w:val="en-ZA"/>
        </w:rPr>
      </w:pPr>
      <w:r>
        <w:rPr>
          <w:lang w:val="en-ZA"/>
        </w:rPr>
        <w:t>They have d</w:t>
      </w:r>
      <w:r w:rsidR="00D31747">
        <w:rPr>
          <w:lang w:val="en-ZA"/>
        </w:rPr>
        <w:t xml:space="preserve">aily access to </w:t>
      </w:r>
      <w:r w:rsidR="006C627A">
        <w:rPr>
          <w:lang w:val="en-ZA"/>
        </w:rPr>
        <w:t>a</w:t>
      </w:r>
      <w:r>
        <w:rPr>
          <w:lang w:val="en-ZA"/>
        </w:rPr>
        <w:t xml:space="preserve"> </w:t>
      </w:r>
      <w:r w:rsidR="00ED7334">
        <w:rPr>
          <w:lang w:val="en-ZA"/>
        </w:rPr>
        <w:t>digital device</w:t>
      </w:r>
      <w:r>
        <w:rPr>
          <w:lang w:val="en-ZA"/>
        </w:rPr>
        <w:t xml:space="preserve"> (tablet, PC or laptop)</w:t>
      </w:r>
      <w:r w:rsidR="00ED7334">
        <w:rPr>
          <w:lang w:val="en-ZA"/>
        </w:rPr>
        <w:t>;</w:t>
      </w:r>
    </w:p>
    <w:p w:rsidR="00D31747" w:rsidRDefault="00AF45A8" w:rsidP="00A8007D">
      <w:pPr>
        <w:pStyle w:val="ListParagraph"/>
        <w:numPr>
          <w:ilvl w:val="0"/>
          <w:numId w:val="5"/>
        </w:numPr>
        <w:jc w:val="left"/>
        <w:rPr>
          <w:lang w:val="en-ZA"/>
        </w:rPr>
      </w:pPr>
      <w:r>
        <w:rPr>
          <w:lang w:val="en-ZA"/>
        </w:rPr>
        <w:t>They have d</w:t>
      </w:r>
      <w:r w:rsidR="00D31747">
        <w:rPr>
          <w:lang w:val="en-ZA"/>
        </w:rPr>
        <w:t xml:space="preserve">aily access to </w:t>
      </w:r>
      <w:r w:rsidR="00ED7334">
        <w:rPr>
          <w:lang w:val="en-ZA"/>
        </w:rPr>
        <w:t xml:space="preserve">internet </w:t>
      </w:r>
      <w:r w:rsidR="00D31747">
        <w:rPr>
          <w:lang w:val="en-ZA"/>
        </w:rPr>
        <w:t>connectivity</w:t>
      </w:r>
      <w:r>
        <w:rPr>
          <w:lang w:val="en-ZA"/>
        </w:rPr>
        <w:t xml:space="preserve"> (either Wi-Fi or Data)</w:t>
      </w:r>
      <w:r w:rsidR="00ED7334">
        <w:rPr>
          <w:lang w:val="en-ZA"/>
        </w:rPr>
        <w:t>;</w:t>
      </w:r>
    </w:p>
    <w:p w:rsidR="00ED7334" w:rsidRDefault="00AF45A8" w:rsidP="00A8007D">
      <w:pPr>
        <w:pStyle w:val="ListParagraph"/>
        <w:numPr>
          <w:ilvl w:val="0"/>
          <w:numId w:val="5"/>
        </w:numPr>
        <w:jc w:val="left"/>
        <w:rPr>
          <w:lang w:val="en-ZA"/>
        </w:rPr>
      </w:pPr>
      <w:r>
        <w:rPr>
          <w:lang w:val="en-ZA"/>
        </w:rPr>
        <w:t>They have l</w:t>
      </w:r>
      <w:r w:rsidR="00ED7334">
        <w:rPr>
          <w:lang w:val="en-ZA"/>
        </w:rPr>
        <w:t>og</w:t>
      </w:r>
      <w:r>
        <w:rPr>
          <w:lang w:val="en-ZA"/>
        </w:rPr>
        <w:t xml:space="preserve">ged </w:t>
      </w:r>
      <w:r w:rsidR="00ED7334">
        <w:rPr>
          <w:lang w:val="en-ZA"/>
        </w:rPr>
        <w:t>in using the</w:t>
      </w:r>
      <w:r>
        <w:rPr>
          <w:lang w:val="en-ZA"/>
        </w:rPr>
        <w:t>ir</w:t>
      </w:r>
      <w:r w:rsidR="00BD4B21">
        <w:rPr>
          <w:lang w:val="en-ZA"/>
        </w:rPr>
        <w:t xml:space="preserve"> </w:t>
      </w:r>
      <w:r>
        <w:rPr>
          <w:lang w:val="en-ZA"/>
        </w:rPr>
        <w:t xml:space="preserve">facilitator </w:t>
      </w:r>
      <w:r w:rsidR="00ED7334">
        <w:rPr>
          <w:lang w:val="en-ZA"/>
        </w:rPr>
        <w:t>login;</w:t>
      </w:r>
    </w:p>
    <w:p w:rsidR="00ED7334" w:rsidRDefault="00AF45A8" w:rsidP="00A8007D">
      <w:pPr>
        <w:pStyle w:val="ListParagraph"/>
        <w:numPr>
          <w:ilvl w:val="0"/>
          <w:numId w:val="5"/>
        </w:numPr>
        <w:jc w:val="left"/>
        <w:rPr>
          <w:lang w:val="en-ZA"/>
        </w:rPr>
      </w:pPr>
      <w:r>
        <w:rPr>
          <w:lang w:val="en-ZA"/>
        </w:rPr>
        <w:t xml:space="preserve">Their </w:t>
      </w:r>
      <w:r w:rsidR="00ED7334">
        <w:rPr>
          <w:lang w:val="en-ZA"/>
        </w:rPr>
        <w:t>Moodle profile biography is detailed and contains a clear head and shoulders photograph;</w:t>
      </w:r>
    </w:p>
    <w:p w:rsidR="00A70A21" w:rsidRDefault="00A70A21" w:rsidP="00A8007D">
      <w:pPr>
        <w:pStyle w:val="ListParagraph"/>
        <w:numPr>
          <w:ilvl w:val="0"/>
          <w:numId w:val="5"/>
        </w:numPr>
        <w:jc w:val="left"/>
        <w:rPr>
          <w:lang w:val="en-ZA"/>
        </w:rPr>
      </w:pPr>
      <w:r>
        <w:rPr>
          <w:lang w:val="en-ZA"/>
        </w:rPr>
        <w:t>They have a thorough knowledge and understanding of the content of the unit they have been assigned to support;</w:t>
      </w:r>
    </w:p>
    <w:p w:rsidR="00A70A21" w:rsidRDefault="00A70A21" w:rsidP="00A8007D">
      <w:pPr>
        <w:pStyle w:val="ListParagraph"/>
        <w:numPr>
          <w:ilvl w:val="0"/>
          <w:numId w:val="5"/>
        </w:numPr>
        <w:jc w:val="left"/>
        <w:rPr>
          <w:lang w:val="en-ZA"/>
        </w:rPr>
      </w:pPr>
      <w:r>
        <w:rPr>
          <w:lang w:val="en-ZA"/>
        </w:rPr>
        <w:t>They have a thorough knowledge and good skills of the LMS platform;</w:t>
      </w:r>
    </w:p>
    <w:p w:rsidR="00A70A21" w:rsidRDefault="00A70A21" w:rsidP="00A8007D">
      <w:pPr>
        <w:pStyle w:val="ListParagraph"/>
        <w:numPr>
          <w:ilvl w:val="0"/>
          <w:numId w:val="5"/>
        </w:numPr>
        <w:jc w:val="left"/>
        <w:rPr>
          <w:lang w:val="en-ZA"/>
        </w:rPr>
      </w:pPr>
      <w:r>
        <w:rPr>
          <w:lang w:val="en-ZA"/>
        </w:rPr>
        <w:t>They have made an effort to get to know the teachers who are participating in the course;</w:t>
      </w:r>
    </w:p>
    <w:p w:rsidR="00ED7334" w:rsidRDefault="00AF45A8" w:rsidP="00A8007D">
      <w:pPr>
        <w:pStyle w:val="ListParagraph"/>
        <w:numPr>
          <w:ilvl w:val="0"/>
          <w:numId w:val="5"/>
        </w:numPr>
        <w:jc w:val="left"/>
        <w:rPr>
          <w:lang w:val="en-ZA"/>
        </w:rPr>
      </w:pPr>
      <w:r>
        <w:rPr>
          <w:lang w:val="en-ZA"/>
        </w:rPr>
        <w:t xml:space="preserve">They have </w:t>
      </w:r>
      <w:r w:rsidR="00ED7334">
        <w:rPr>
          <w:lang w:val="en-ZA"/>
        </w:rPr>
        <w:t>interact</w:t>
      </w:r>
      <w:r>
        <w:rPr>
          <w:lang w:val="en-ZA"/>
        </w:rPr>
        <w:t xml:space="preserve">ed daily </w:t>
      </w:r>
      <w:r w:rsidR="00ED7334">
        <w:rPr>
          <w:lang w:val="en-ZA"/>
        </w:rPr>
        <w:t xml:space="preserve">with </w:t>
      </w:r>
      <w:r w:rsidR="00D46E68" w:rsidRPr="00D46E68">
        <w:rPr>
          <w:lang w:val="en-ZA"/>
        </w:rPr>
        <w:t>MGSLG Teachers’ ICT Integration Course</w:t>
      </w:r>
      <w:r w:rsidR="00ED7334">
        <w:rPr>
          <w:lang w:val="en-ZA"/>
        </w:rPr>
        <w:t xml:space="preserve"> participants </w:t>
      </w:r>
      <w:r w:rsidR="00A8007D">
        <w:rPr>
          <w:lang w:val="en-ZA"/>
        </w:rPr>
        <w:t xml:space="preserve">via forum, chat, messaging, announcements </w:t>
      </w:r>
      <w:r w:rsidR="00ED7334">
        <w:rPr>
          <w:lang w:val="en-ZA"/>
        </w:rPr>
        <w:t xml:space="preserve">or e-mail, </w:t>
      </w:r>
      <w:r>
        <w:rPr>
          <w:lang w:val="en-ZA"/>
        </w:rPr>
        <w:t>for</w:t>
      </w:r>
      <w:r w:rsidR="00ED7334">
        <w:rPr>
          <w:lang w:val="en-ZA"/>
        </w:rPr>
        <w:t xml:space="preserve"> a minimum of 1 hour (7 hours</w:t>
      </w:r>
      <w:r w:rsidR="006C627A">
        <w:rPr>
          <w:lang w:val="en-ZA"/>
        </w:rPr>
        <w:t xml:space="preserve"> a week</w:t>
      </w:r>
      <w:r w:rsidR="00ED7334">
        <w:rPr>
          <w:lang w:val="en-ZA"/>
        </w:rPr>
        <w:t>);</w:t>
      </w:r>
      <w:r w:rsidR="00BD4B21">
        <w:rPr>
          <w:lang w:val="en-ZA"/>
        </w:rPr>
        <w:t xml:space="preserve"> </w:t>
      </w:r>
    </w:p>
    <w:p w:rsidR="00ED7334" w:rsidRDefault="00AF45A8" w:rsidP="00A8007D">
      <w:pPr>
        <w:pStyle w:val="ListParagraph"/>
        <w:numPr>
          <w:ilvl w:val="0"/>
          <w:numId w:val="5"/>
        </w:numPr>
        <w:jc w:val="left"/>
        <w:rPr>
          <w:lang w:val="en-ZA"/>
        </w:rPr>
      </w:pPr>
      <w:r>
        <w:rPr>
          <w:lang w:val="en-ZA"/>
        </w:rPr>
        <w:t xml:space="preserve">They have </w:t>
      </w:r>
      <w:r w:rsidR="00ED7334">
        <w:rPr>
          <w:lang w:val="en-ZA"/>
        </w:rPr>
        <w:t>mark</w:t>
      </w:r>
      <w:r>
        <w:rPr>
          <w:lang w:val="en-ZA"/>
        </w:rPr>
        <w:t>ed</w:t>
      </w:r>
      <w:r w:rsidR="00ED7334">
        <w:rPr>
          <w:lang w:val="en-ZA"/>
        </w:rPr>
        <w:t xml:space="preserve"> all assignments submitted by the unit participants</w:t>
      </w:r>
      <w:r w:rsidR="00A8007D">
        <w:rPr>
          <w:lang w:val="en-ZA"/>
        </w:rPr>
        <w:t xml:space="preserve"> within 4 days of the </w:t>
      </w:r>
      <w:r w:rsidR="004458BB">
        <w:rPr>
          <w:lang w:val="en-ZA"/>
        </w:rPr>
        <w:t xml:space="preserve">course’s </w:t>
      </w:r>
      <w:r w:rsidR="00A8007D">
        <w:rPr>
          <w:lang w:val="en-ZA"/>
        </w:rPr>
        <w:t>completion</w:t>
      </w:r>
      <w:r w:rsidR="00ED7334">
        <w:rPr>
          <w:lang w:val="en-ZA"/>
        </w:rPr>
        <w:t>;</w:t>
      </w:r>
    </w:p>
    <w:p w:rsidR="0018184C" w:rsidRDefault="0018184C" w:rsidP="00A8007D">
      <w:pPr>
        <w:pStyle w:val="ListParagraph"/>
        <w:numPr>
          <w:ilvl w:val="0"/>
          <w:numId w:val="5"/>
        </w:numPr>
        <w:jc w:val="left"/>
        <w:rPr>
          <w:lang w:val="en-ZA"/>
        </w:rPr>
      </w:pPr>
      <w:r>
        <w:rPr>
          <w:lang w:val="en-ZA"/>
        </w:rPr>
        <w:t>All marks have been entered into the Moodle grade system</w:t>
      </w:r>
      <w:r w:rsidR="001A1188">
        <w:rPr>
          <w:lang w:val="en-ZA"/>
        </w:rPr>
        <w:t xml:space="preserve"> and a spreadsheet of the results generated</w:t>
      </w:r>
      <w:r>
        <w:rPr>
          <w:lang w:val="en-ZA"/>
        </w:rPr>
        <w:t>;</w:t>
      </w:r>
    </w:p>
    <w:p w:rsidR="0018184C" w:rsidRDefault="001A1188" w:rsidP="00A8007D">
      <w:pPr>
        <w:pStyle w:val="ListParagraph"/>
        <w:numPr>
          <w:ilvl w:val="0"/>
          <w:numId w:val="5"/>
        </w:numPr>
        <w:jc w:val="left"/>
        <w:rPr>
          <w:lang w:val="en-ZA"/>
        </w:rPr>
      </w:pPr>
      <w:r>
        <w:rPr>
          <w:lang w:val="en-ZA"/>
        </w:rPr>
        <w:t xml:space="preserve">Within 5 days of the </w:t>
      </w:r>
      <w:r w:rsidR="006B4694">
        <w:rPr>
          <w:lang w:val="en-ZA"/>
        </w:rPr>
        <w:t>facilitation window closing</w:t>
      </w:r>
      <w:r>
        <w:rPr>
          <w:lang w:val="en-ZA"/>
        </w:rPr>
        <w:t xml:space="preserve">, </w:t>
      </w:r>
      <w:r w:rsidR="006B4694">
        <w:rPr>
          <w:lang w:val="en-ZA"/>
        </w:rPr>
        <w:t>facilitator</w:t>
      </w:r>
      <w:r w:rsidR="0081248F">
        <w:rPr>
          <w:lang w:val="en-ZA"/>
        </w:rPr>
        <w:t xml:space="preserve"> teams</w:t>
      </w:r>
      <w:r w:rsidR="006B4694">
        <w:rPr>
          <w:lang w:val="en-ZA"/>
        </w:rPr>
        <w:t xml:space="preserve"> will </w:t>
      </w:r>
      <w:r w:rsidR="00AF45A8">
        <w:rPr>
          <w:lang w:val="en-ZA"/>
        </w:rPr>
        <w:t xml:space="preserve">have </w:t>
      </w:r>
      <w:r w:rsidR="00A8007D">
        <w:rPr>
          <w:lang w:val="en-ZA"/>
        </w:rPr>
        <w:t xml:space="preserve">submitted </w:t>
      </w:r>
      <w:r w:rsidR="00ED7334">
        <w:rPr>
          <w:lang w:val="en-ZA"/>
        </w:rPr>
        <w:t>a repor</w:t>
      </w:r>
      <w:r w:rsidR="00A8007D">
        <w:rPr>
          <w:lang w:val="en-ZA"/>
        </w:rPr>
        <w:t xml:space="preserve">t </w:t>
      </w:r>
      <w:r w:rsidR="00ED7334">
        <w:rPr>
          <w:lang w:val="en-ZA"/>
        </w:rPr>
        <w:t xml:space="preserve">to </w:t>
      </w:r>
      <w:r w:rsidR="00D46E68" w:rsidRPr="00D46E68">
        <w:rPr>
          <w:lang w:val="en-ZA"/>
        </w:rPr>
        <w:t>MGSLG Teachers’ ICT Integration Course</w:t>
      </w:r>
      <w:r w:rsidR="00AF45A8">
        <w:rPr>
          <w:lang w:val="en-ZA"/>
        </w:rPr>
        <w:t xml:space="preserve"> </w:t>
      </w:r>
      <w:r w:rsidR="00ED7334">
        <w:rPr>
          <w:lang w:val="en-ZA"/>
        </w:rPr>
        <w:t>administration</w:t>
      </w:r>
      <w:r w:rsidR="0018184C">
        <w:rPr>
          <w:lang w:val="en-ZA"/>
        </w:rPr>
        <w:t xml:space="preserve"> showing;</w:t>
      </w:r>
    </w:p>
    <w:p w:rsidR="001A1188" w:rsidRDefault="001A1188" w:rsidP="0018184C">
      <w:pPr>
        <w:pStyle w:val="ListParagraph"/>
        <w:numPr>
          <w:ilvl w:val="1"/>
          <w:numId w:val="5"/>
        </w:numPr>
        <w:jc w:val="left"/>
        <w:rPr>
          <w:lang w:val="en-ZA"/>
        </w:rPr>
      </w:pPr>
      <w:r>
        <w:rPr>
          <w:lang w:val="en-ZA"/>
        </w:rPr>
        <w:t>General facilitator’s report;</w:t>
      </w:r>
    </w:p>
    <w:p w:rsidR="0018184C" w:rsidRDefault="0018184C" w:rsidP="0018184C">
      <w:pPr>
        <w:pStyle w:val="ListParagraph"/>
        <w:numPr>
          <w:ilvl w:val="1"/>
          <w:numId w:val="5"/>
        </w:numPr>
        <w:jc w:val="left"/>
        <w:rPr>
          <w:lang w:val="en-ZA"/>
        </w:rPr>
      </w:pPr>
      <w:r>
        <w:rPr>
          <w:lang w:val="en-ZA"/>
        </w:rPr>
        <w:t xml:space="preserve">Non-attendance </w:t>
      </w:r>
      <w:r w:rsidR="00AF45A8">
        <w:rPr>
          <w:lang w:val="en-ZA"/>
        </w:rPr>
        <w:t>levels</w:t>
      </w:r>
      <w:r>
        <w:rPr>
          <w:lang w:val="en-ZA"/>
        </w:rPr>
        <w:t xml:space="preserve"> (those individuals who did not access the unit)</w:t>
      </w:r>
      <w:r w:rsidR="001A1188">
        <w:rPr>
          <w:lang w:val="en-ZA"/>
        </w:rPr>
        <w:t>;</w:t>
      </w:r>
    </w:p>
    <w:p w:rsidR="0018184C" w:rsidRDefault="0018184C" w:rsidP="0018184C">
      <w:pPr>
        <w:pStyle w:val="ListParagraph"/>
        <w:numPr>
          <w:ilvl w:val="1"/>
          <w:numId w:val="5"/>
        </w:numPr>
        <w:jc w:val="left"/>
        <w:rPr>
          <w:lang w:val="en-ZA"/>
        </w:rPr>
      </w:pPr>
      <w:r>
        <w:rPr>
          <w:lang w:val="en-ZA"/>
        </w:rPr>
        <w:t>A</w:t>
      </w:r>
      <w:r w:rsidR="00ED7334">
        <w:rPr>
          <w:lang w:val="en-ZA"/>
        </w:rPr>
        <w:t>ssignment marks</w:t>
      </w:r>
      <w:r w:rsidR="001A1188">
        <w:rPr>
          <w:lang w:val="en-ZA"/>
        </w:rPr>
        <w:t xml:space="preserve"> </w:t>
      </w:r>
    </w:p>
    <w:p w:rsidR="008360AB" w:rsidRDefault="008360AB" w:rsidP="0018184C">
      <w:pPr>
        <w:pStyle w:val="ListParagraph"/>
        <w:numPr>
          <w:ilvl w:val="1"/>
          <w:numId w:val="5"/>
        </w:numPr>
        <w:jc w:val="left"/>
        <w:rPr>
          <w:lang w:val="en-ZA"/>
        </w:rPr>
      </w:pPr>
      <w:r>
        <w:rPr>
          <w:lang w:val="en-ZA"/>
        </w:rPr>
        <w:t>Challenges faced</w:t>
      </w:r>
    </w:p>
    <w:p w:rsidR="00422837" w:rsidRDefault="00422837" w:rsidP="000B5AB2">
      <w:pPr>
        <w:pStyle w:val="Heading4"/>
      </w:pPr>
      <w:r>
        <w:t>Facilitator Code of Conduct</w:t>
      </w:r>
    </w:p>
    <w:p w:rsidR="00422837" w:rsidRDefault="00422837" w:rsidP="00422837">
      <w:pPr>
        <w:pStyle w:val="Default"/>
        <w:rPr>
          <w:sz w:val="22"/>
          <w:szCs w:val="22"/>
        </w:rPr>
      </w:pPr>
      <w:r>
        <w:rPr>
          <w:sz w:val="22"/>
          <w:szCs w:val="22"/>
        </w:rPr>
        <w:t xml:space="preserve">The </w:t>
      </w:r>
      <w:r w:rsidR="00D46E68" w:rsidRPr="00D46E68">
        <w:rPr>
          <w:sz w:val="22"/>
          <w:szCs w:val="22"/>
        </w:rPr>
        <w:t xml:space="preserve">MGSLG Teachers’ ICT Integration Course </w:t>
      </w:r>
      <w:r>
        <w:rPr>
          <w:sz w:val="22"/>
          <w:szCs w:val="22"/>
        </w:rPr>
        <w:t xml:space="preserve">and coordinating team is committed to: </w:t>
      </w:r>
    </w:p>
    <w:p w:rsidR="00422837" w:rsidRDefault="00422837" w:rsidP="00F93428">
      <w:pPr>
        <w:pStyle w:val="Default"/>
        <w:numPr>
          <w:ilvl w:val="0"/>
          <w:numId w:val="12"/>
        </w:numPr>
        <w:rPr>
          <w:sz w:val="22"/>
          <w:szCs w:val="22"/>
        </w:rPr>
      </w:pPr>
      <w:r w:rsidRPr="00422837">
        <w:rPr>
          <w:sz w:val="22"/>
          <w:szCs w:val="22"/>
        </w:rPr>
        <w:t xml:space="preserve">High academic standards, intellectual rigor and a high quality education; </w:t>
      </w:r>
    </w:p>
    <w:p w:rsidR="00422837" w:rsidRDefault="00422837" w:rsidP="00F93428">
      <w:pPr>
        <w:pStyle w:val="Default"/>
        <w:numPr>
          <w:ilvl w:val="0"/>
          <w:numId w:val="12"/>
        </w:numPr>
        <w:rPr>
          <w:sz w:val="22"/>
          <w:szCs w:val="22"/>
        </w:rPr>
      </w:pPr>
      <w:r w:rsidRPr="00422837">
        <w:rPr>
          <w:sz w:val="22"/>
          <w:szCs w:val="22"/>
        </w:rPr>
        <w:t xml:space="preserve">Intellectual freedom and social responsibility; </w:t>
      </w:r>
    </w:p>
    <w:p w:rsidR="00422837" w:rsidRDefault="00422837" w:rsidP="00F93428">
      <w:pPr>
        <w:pStyle w:val="Default"/>
        <w:numPr>
          <w:ilvl w:val="0"/>
          <w:numId w:val="12"/>
        </w:numPr>
        <w:rPr>
          <w:sz w:val="22"/>
          <w:szCs w:val="22"/>
        </w:rPr>
      </w:pPr>
      <w:r w:rsidRPr="00422837">
        <w:rPr>
          <w:sz w:val="22"/>
          <w:szCs w:val="22"/>
        </w:rPr>
        <w:t xml:space="preserve">Recognition of the importance of ideas and the pursuit of critical and open inquiry; </w:t>
      </w:r>
    </w:p>
    <w:p w:rsidR="00422837" w:rsidRDefault="00422837" w:rsidP="00F93428">
      <w:pPr>
        <w:pStyle w:val="Default"/>
        <w:numPr>
          <w:ilvl w:val="0"/>
          <w:numId w:val="12"/>
        </w:numPr>
        <w:rPr>
          <w:sz w:val="22"/>
          <w:szCs w:val="22"/>
        </w:rPr>
      </w:pPr>
      <w:r w:rsidRPr="00422837">
        <w:rPr>
          <w:sz w:val="22"/>
          <w:szCs w:val="22"/>
        </w:rPr>
        <w:t xml:space="preserve">Tolerance, honesty and respect as the hallmarks of relationships throughout the course duration. </w:t>
      </w:r>
    </w:p>
    <w:p w:rsidR="00422837" w:rsidRDefault="00422837" w:rsidP="00F93428">
      <w:pPr>
        <w:pStyle w:val="Default"/>
        <w:numPr>
          <w:ilvl w:val="0"/>
          <w:numId w:val="12"/>
        </w:numPr>
        <w:rPr>
          <w:sz w:val="22"/>
          <w:szCs w:val="22"/>
        </w:rPr>
      </w:pPr>
      <w:r w:rsidRPr="00422837">
        <w:rPr>
          <w:sz w:val="22"/>
          <w:szCs w:val="22"/>
        </w:rPr>
        <w:t xml:space="preserve">High standards of ethical behaviour. </w:t>
      </w:r>
    </w:p>
    <w:p w:rsidR="00422837" w:rsidRPr="00422837" w:rsidRDefault="00422837" w:rsidP="00422837">
      <w:pPr>
        <w:pStyle w:val="Default"/>
        <w:ind w:left="720"/>
        <w:rPr>
          <w:sz w:val="22"/>
          <w:szCs w:val="22"/>
        </w:rPr>
      </w:pPr>
    </w:p>
    <w:p w:rsidR="00422837" w:rsidRDefault="00422837" w:rsidP="00422837">
      <w:pPr>
        <w:pStyle w:val="Default"/>
        <w:rPr>
          <w:sz w:val="22"/>
          <w:szCs w:val="22"/>
        </w:rPr>
      </w:pPr>
      <w:r>
        <w:rPr>
          <w:sz w:val="22"/>
          <w:szCs w:val="22"/>
        </w:rPr>
        <w:t>All participants, and especially the online facilitators, are required to be aware of and act consistently with these values.</w:t>
      </w:r>
    </w:p>
    <w:p w:rsidR="009F1D7A" w:rsidRDefault="00D46E68" w:rsidP="000B5AB2">
      <w:pPr>
        <w:pStyle w:val="Heading3"/>
      </w:pPr>
      <w:bookmarkStart w:id="9" w:name="_Toc485737267"/>
      <w:r w:rsidRPr="00D46E68">
        <w:t>MGSLG Teachers’ ICT Integration Course</w:t>
      </w:r>
      <w:r w:rsidR="009F1D7A">
        <w:t xml:space="preserve"> Facilitation Teams</w:t>
      </w:r>
      <w:bookmarkEnd w:id="9"/>
    </w:p>
    <w:p w:rsidR="009F1D7A" w:rsidRPr="009A668A" w:rsidRDefault="009F1D7A" w:rsidP="009F1D7A">
      <w:pPr>
        <w:rPr>
          <w:lang w:val="en-ZA"/>
        </w:rPr>
      </w:pPr>
      <w:r>
        <w:rPr>
          <w:lang w:val="en-ZA"/>
        </w:rPr>
        <w:t xml:space="preserve">The </w:t>
      </w:r>
      <w:r w:rsidR="00D46E68" w:rsidRPr="00D46E68">
        <w:rPr>
          <w:lang w:val="en-ZA"/>
        </w:rPr>
        <w:t xml:space="preserve">MGSLG Teachers’ ICT Integration Course </w:t>
      </w:r>
      <w:r>
        <w:rPr>
          <w:lang w:val="en-ZA"/>
        </w:rPr>
        <w:t>is a facilitated course. Facilitators not only support learning but also play an important administrative role. There are two types of facilitators.</w:t>
      </w:r>
    </w:p>
    <w:p w:rsidR="009F1D7A" w:rsidRDefault="009F1D7A" w:rsidP="000B5AB2">
      <w:pPr>
        <w:pStyle w:val="Heading4"/>
      </w:pPr>
      <w:r>
        <w:t>Workshop Facilitation</w:t>
      </w:r>
    </w:p>
    <w:p w:rsidR="009F1D7A" w:rsidRPr="006C627A" w:rsidRDefault="009F1D7A" w:rsidP="009F1D7A">
      <w:pPr>
        <w:rPr>
          <w:lang w:val="en-ZA"/>
        </w:rPr>
      </w:pPr>
      <w:r>
        <w:rPr>
          <w:lang w:val="en-ZA"/>
        </w:rPr>
        <w:t>A workshop facilitator will be appointed to coordinate the orientation workshop. Duties include working through all the activities that have been built into the LMS Orientation Workshop course</w:t>
      </w:r>
      <w:r>
        <w:rPr>
          <w:rStyle w:val="FootnoteReference"/>
          <w:lang w:val="en-ZA"/>
        </w:rPr>
        <w:footnoteReference w:id="3"/>
      </w:r>
      <w:r>
        <w:rPr>
          <w:lang w:val="en-ZA"/>
        </w:rPr>
        <w:t xml:space="preserve"> and also facilitate Unit 1</w:t>
      </w:r>
      <w:r>
        <w:rPr>
          <w:rStyle w:val="FootnoteReference"/>
          <w:lang w:val="en-ZA"/>
        </w:rPr>
        <w:footnoteReference w:id="4"/>
      </w:r>
      <w:r>
        <w:rPr>
          <w:lang w:val="en-ZA"/>
        </w:rPr>
        <w:t xml:space="preserve"> during the three day programme.</w:t>
      </w:r>
    </w:p>
    <w:p w:rsidR="009F1D7A" w:rsidRDefault="009F1D7A" w:rsidP="000B5AB2">
      <w:pPr>
        <w:pStyle w:val="Heading4"/>
      </w:pPr>
      <w:r>
        <w:t>Online Facilitation</w:t>
      </w:r>
    </w:p>
    <w:p w:rsidR="009F1D7A" w:rsidRDefault="009F1D7A" w:rsidP="009F1D7A">
      <w:pPr>
        <w:rPr>
          <w:lang w:val="en-ZA"/>
        </w:rPr>
      </w:pPr>
      <w:r>
        <w:rPr>
          <w:lang w:val="en-ZA"/>
        </w:rPr>
        <w:t>Online facilitators, who work completely remotely, are organised into monthly teams of no less than 2 facilitators, and each team will cover approximately 4 units in sequence over the course of a month: For example;</w:t>
      </w:r>
    </w:p>
    <w:p w:rsidR="009F1D7A" w:rsidRDefault="009F1D7A" w:rsidP="009F1D7A">
      <w:pPr>
        <w:rPr>
          <w:lang w:val="en-ZA"/>
        </w:rPr>
      </w:pPr>
    </w:p>
    <w:p w:rsidR="009F1D7A" w:rsidRDefault="009F1D7A" w:rsidP="009F1D7A">
      <w:pPr>
        <w:numPr>
          <w:ilvl w:val="0"/>
          <w:numId w:val="21"/>
        </w:numPr>
        <w:rPr>
          <w:lang w:val="en-ZA"/>
        </w:rPr>
      </w:pPr>
      <w:r>
        <w:rPr>
          <w:lang w:val="en-ZA"/>
        </w:rPr>
        <w:t>Team 1 – Units 2-</w:t>
      </w:r>
      <w:r w:rsidR="008018DA">
        <w:rPr>
          <w:lang w:val="en-ZA"/>
        </w:rPr>
        <w:t>5</w:t>
      </w:r>
      <w:r>
        <w:rPr>
          <w:lang w:val="en-ZA"/>
        </w:rPr>
        <w:t xml:space="preserve"> – over four weeks;</w:t>
      </w:r>
    </w:p>
    <w:p w:rsidR="009F1D7A" w:rsidRDefault="009F1D7A" w:rsidP="009F1D7A">
      <w:pPr>
        <w:numPr>
          <w:ilvl w:val="0"/>
          <w:numId w:val="21"/>
        </w:numPr>
        <w:rPr>
          <w:lang w:val="en-ZA"/>
        </w:rPr>
      </w:pPr>
      <w:r>
        <w:rPr>
          <w:lang w:val="en-ZA"/>
        </w:rPr>
        <w:t xml:space="preserve">Team 2 – Units </w:t>
      </w:r>
      <w:r w:rsidR="008360AB">
        <w:rPr>
          <w:lang w:val="en-ZA"/>
        </w:rPr>
        <w:t>6</w:t>
      </w:r>
      <w:r>
        <w:rPr>
          <w:lang w:val="en-ZA"/>
        </w:rPr>
        <w:t>-</w:t>
      </w:r>
      <w:r w:rsidR="008360AB">
        <w:rPr>
          <w:lang w:val="en-ZA"/>
        </w:rPr>
        <w:t>9</w:t>
      </w:r>
      <w:r>
        <w:rPr>
          <w:lang w:val="en-ZA"/>
        </w:rPr>
        <w:t xml:space="preserve"> – over four weeks;</w:t>
      </w:r>
    </w:p>
    <w:p w:rsidR="009F1D7A" w:rsidRDefault="009F1D7A" w:rsidP="009F1D7A">
      <w:pPr>
        <w:numPr>
          <w:ilvl w:val="0"/>
          <w:numId w:val="21"/>
        </w:numPr>
        <w:rPr>
          <w:lang w:val="en-ZA"/>
        </w:rPr>
      </w:pPr>
      <w:r>
        <w:rPr>
          <w:lang w:val="en-ZA"/>
        </w:rPr>
        <w:t>Team 3 – Units 10-14 – over five weeks.</w:t>
      </w:r>
    </w:p>
    <w:p w:rsidR="009F1D7A" w:rsidRDefault="009F1D7A" w:rsidP="009F1D7A">
      <w:pPr>
        <w:rPr>
          <w:lang w:val="en-ZA"/>
        </w:rPr>
      </w:pPr>
    </w:p>
    <w:p w:rsidR="003F213E" w:rsidRPr="006C627A" w:rsidRDefault="009F1D7A" w:rsidP="009F1D7A">
      <w:pPr>
        <w:rPr>
          <w:lang w:val="en-ZA"/>
        </w:rPr>
      </w:pPr>
      <w:r>
        <w:rPr>
          <w:lang w:val="en-ZA"/>
        </w:rPr>
        <w:t xml:space="preserve">Each facilitator will spend </w:t>
      </w:r>
      <w:r w:rsidR="008360AB">
        <w:rPr>
          <w:lang w:val="en-ZA"/>
        </w:rPr>
        <w:t>a minimum of 10.5</w:t>
      </w:r>
      <w:r>
        <w:rPr>
          <w:lang w:val="en-ZA"/>
        </w:rPr>
        <w:t xml:space="preserve"> hours a week, 1</w:t>
      </w:r>
      <w:r w:rsidR="008360AB">
        <w:rPr>
          <w:lang w:val="en-ZA"/>
        </w:rPr>
        <w:t>.5</w:t>
      </w:r>
      <w:r>
        <w:rPr>
          <w:lang w:val="en-ZA"/>
        </w:rPr>
        <w:t xml:space="preserve"> hour a day, providing online support and require an additional 4 hours to help with the marking load</w:t>
      </w:r>
      <w:r w:rsidR="008360AB">
        <w:rPr>
          <w:lang w:val="en-ZA"/>
        </w:rPr>
        <w:t xml:space="preserve"> for each unit</w:t>
      </w:r>
      <w:r>
        <w:rPr>
          <w:lang w:val="en-ZA"/>
        </w:rPr>
        <w:t>. The intension is to insert monthly milestones into the course when teacher portfolio assignments in those units covered during the month need to be submitted for marking.</w:t>
      </w:r>
      <w:r w:rsidR="008360AB">
        <w:rPr>
          <w:lang w:val="en-ZA"/>
        </w:rPr>
        <w:t xml:space="preserve"> </w:t>
      </w:r>
    </w:p>
    <w:p w:rsidR="009A668A" w:rsidRDefault="009A668A" w:rsidP="000B5AB2">
      <w:pPr>
        <w:pStyle w:val="Heading2"/>
      </w:pPr>
      <w:bookmarkStart w:id="10" w:name="_Toc485737268"/>
      <w:r>
        <w:t xml:space="preserve">C] </w:t>
      </w:r>
      <w:r w:rsidR="00D46E68" w:rsidRPr="00D46E68">
        <w:t xml:space="preserve">MGSLG Teachers’ ICT Integration Course </w:t>
      </w:r>
      <w:r>
        <w:t>Implementation</w:t>
      </w:r>
      <w:bookmarkEnd w:id="10"/>
    </w:p>
    <w:p w:rsidR="009A668A" w:rsidRPr="009A668A" w:rsidRDefault="009A668A" w:rsidP="009A668A">
      <w:r>
        <w:t xml:space="preserve">A facilitator needs to be aware of the following </w:t>
      </w:r>
      <w:r w:rsidR="00F8683E">
        <w:t xml:space="preserve">issues </w:t>
      </w:r>
      <w:r>
        <w:t xml:space="preserve">during the running of the </w:t>
      </w:r>
      <w:r w:rsidR="00D46E68" w:rsidRPr="00D46E68">
        <w:t>MGSLG Teachers’ ICT Integration Course</w:t>
      </w:r>
      <w:r>
        <w:t>;</w:t>
      </w:r>
    </w:p>
    <w:p w:rsidR="00E968DE" w:rsidRDefault="007D31E6" w:rsidP="000B5AB2">
      <w:pPr>
        <w:pStyle w:val="Heading3"/>
      </w:pPr>
      <w:bookmarkStart w:id="11" w:name="_Toc485737269"/>
      <w:r>
        <w:t xml:space="preserve">Facilitator </w:t>
      </w:r>
      <w:r w:rsidR="00E968DE">
        <w:t xml:space="preserve">Online </w:t>
      </w:r>
      <w:r w:rsidR="00AA15FD">
        <w:t>Communication</w:t>
      </w:r>
      <w:bookmarkEnd w:id="11"/>
    </w:p>
    <w:p w:rsidR="00E968DE" w:rsidRDefault="003521A7" w:rsidP="00E968DE">
      <w:r>
        <w:t xml:space="preserve">Facilitation is very different from teaching. </w:t>
      </w:r>
      <w:r w:rsidR="00A8007D">
        <w:t xml:space="preserve">The following </w:t>
      </w:r>
      <w:r w:rsidR="00F8683E">
        <w:t>communication guide</w:t>
      </w:r>
      <w:r w:rsidR="00A8007D">
        <w:t xml:space="preserve"> is designed to ensure facilitation services support </w:t>
      </w:r>
      <w:r w:rsidR="00F8683E">
        <w:t>a</w:t>
      </w:r>
      <w:r>
        <w:t xml:space="preserve"> learner </w:t>
      </w:r>
      <w:r w:rsidR="00FF009E">
        <w:t>centred methodology:</w:t>
      </w:r>
    </w:p>
    <w:p w:rsidR="00FF009E" w:rsidRDefault="00FF009E" w:rsidP="00E968DE"/>
    <w:p w:rsidR="00FF009E" w:rsidRDefault="00FF009E" w:rsidP="00F93428">
      <w:pPr>
        <w:pStyle w:val="ListParagraph"/>
        <w:numPr>
          <w:ilvl w:val="0"/>
          <w:numId w:val="7"/>
        </w:numPr>
      </w:pPr>
      <w:r>
        <w:t>Do not provide direct answers to assignment questions but rather provide guidance that will allow participants to find their own solutions</w:t>
      </w:r>
      <w:r w:rsidR="00AA15FD">
        <w:t>. Do, however, give ideas and provide creative avenues for investigation</w:t>
      </w:r>
      <w:r>
        <w:t>;</w:t>
      </w:r>
    </w:p>
    <w:p w:rsidR="00FF009E" w:rsidRDefault="00FF009E" w:rsidP="00FF009E">
      <w:pPr>
        <w:pStyle w:val="ListParagraph"/>
        <w:numPr>
          <w:ilvl w:val="0"/>
          <w:numId w:val="7"/>
        </w:numPr>
      </w:pPr>
      <w:r>
        <w:t>Respond thoughtfully to posts made in the forums or chats, especially if one of the community is being hurtful or demeaning. Ensure the forum remains a place where all feel comfortable to communicate.</w:t>
      </w:r>
    </w:p>
    <w:p w:rsidR="00FF009E" w:rsidRDefault="00FF009E" w:rsidP="00FF009E">
      <w:pPr>
        <w:pStyle w:val="ListParagraph"/>
        <w:numPr>
          <w:ilvl w:val="0"/>
          <w:numId w:val="7"/>
        </w:numPr>
      </w:pPr>
      <w:r>
        <w:t xml:space="preserve">Value and encourage participant contributions even when they don’t seem to be following the direction you </w:t>
      </w:r>
      <w:r w:rsidR="00AA15FD">
        <w:t>anticipated unless the new direction is obviously unproductive.</w:t>
      </w:r>
    </w:p>
    <w:p w:rsidR="00FF009E" w:rsidRDefault="00FF009E" w:rsidP="00FF009E">
      <w:pPr>
        <w:pStyle w:val="ListParagraph"/>
        <w:numPr>
          <w:ilvl w:val="0"/>
          <w:numId w:val="7"/>
        </w:numPr>
      </w:pPr>
      <w:r>
        <w:t>Don’t write long communications, instead try to be concise but also don’t provide very short answers to queries such as a single ‘yes’ or ‘no’.</w:t>
      </w:r>
    </w:p>
    <w:p w:rsidR="00FF009E" w:rsidRDefault="00AA15FD" w:rsidP="00FF009E">
      <w:pPr>
        <w:pStyle w:val="ListParagraph"/>
        <w:numPr>
          <w:ilvl w:val="0"/>
          <w:numId w:val="7"/>
        </w:numPr>
      </w:pPr>
      <w:r>
        <w:t>Don’t comment strongly where a participant has made a mistake, or react emotionally or negatively if someone asks for information that has already been posted.</w:t>
      </w:r>
    </w:p>
    <w:p w:rsidR="00775817" w:rsidRDefault="00775817" w:rsidP="000B5AB2">
      <w:pPr>
        <w:pStyle w:val="Heading3"/>
      </w:pPr>
      <w:bookmarkStart w:id="12" w:name="_Toc485737270"/>
      <w:r>
        <w:t>Communication Protocol</w:t>
      </w:r>
      <w:bookmarkEnd w:id="12"/>
    </w:p>
    <w:p w:rsidR="00775817" w:rsidRDefault="00775817" w:rsidP="00775817">
      <w:r>
        <w:t>There are numerous communication technologies available but the following protocol is designed to ensure correspondence does not go missing and enable the quickest response time:</w:t>
      </w:r>
    </w:p>
    <w:p w:rsidR="00775817" w:rsidRDefault="009C096D" w:rsidP="000B5AB2">
      <w:pPr>
        <w:pStyle w:val="Heading4"/>
      </w:pPr>
      <w:r>
        <w:t xml:space="preserve">A] </w:t>
      </w:r>
      <w:r w:rsidR="00775817">
        <w:t xml:space="preserve">Email </w:t>
      </w:r>
    </w:p>
    <w:p w:rsidR="00775817" w:rsidRDefault="00775817" w:rsidP="00775817">
      <w:r>
        <w:t>The following personnel</w:t>
      </w:r>
      <w:r w:rsidR="00D26A9C">
        <w:t xml:space="preserve"> are best approached using their e-mail.</w:t>
      </w:r>
    </w:p>
    <w:p w:rsidR="00D26A9C" w:rsidRDefault="00D26A9C" w:rsidP="00775817"/>
    <w:p w:rsidR="00D26A9C" w:rsidRDefault="00D46E68" w:rsidP="009C096D">
      <w:pPr>
        <w:ind w:left="567" w:hanging="283"/>
      </w:pPr>
      <w:r w:rsidRPr="00D46E68">
        <w:rPr>
          <w:b/>
          <w:i/>
        </w:rPr>
        <w:t>MGSLG Teachers’ ICT Integration Course</w:t>
      </w:r>
      <w:r w:rsidR="00D26A9C" w:rsidRPr="00D26A9C">
        <w:rPr>
          <w:b/>
          <w:i/>
        </w:rPr>
        <w:t xml:space="preserve"> Co-ordinator</w:t>
      </w:r>
      <w:r w:rsidR="00D26A9C">
        <w:t xml:space="preserve"> for </w:t>
      </w:r>
      <w:r w:rsidR="00D26A9C">
        <w:rPr>
          <w:rFonts w:eastAsia="Times New Roman"/>
          <w:iCs/>
        </w:rPr>
        <w:t>s</w:t>
      </w:r>
      <w:r w:rsidR="00D26A9C">
        <w:t xml:space="preserve">trategic issues relating to the </w:t>
      </w:r>
      <w:r w:rsidR="000A4572">
        <w:t>MGSLG course</w:t>
      </w:r>
      <w:r w:rsidR="00D26A9C">
        <w:t xml:space="preserve"> and its role as a teacher’s professional development option</w:t>
      </w:r>
      <w:r w:rsidR="000D0FC0">
        <w:t xml:space="preserve"> and teacher issues</w:t>
      </w:r>
      <w:r w:rsidR="00D26A9C">
        <w:t>:</w:t>
      </w:r>
    </w:p>
    <w:p w:rsidR="00D26A9C" w:rsidRDefault="00D26A9C" w:rsidP="009C096D">
      <w:pPr>
        <w:ind w:left="567"/>
      </w:pPr>
      <w:r w:rsidRPr="00D26A9C">
        <w:rPr>
          <w:b/>
        </w:rPr>
        <w:t xml:space="preserve">Ms </w:t>
      </w:r>
      <w:r w:rsidR="00D46E68">
        <w:rPr>
          <w:rFonts w:eastAsia="Times New Roman"/>
          <w:b/>
          <w:iCs/>
        </w:rPr>
        <w:t>??</w:t>
      </w:r>
      <w:r w:rsidRPr="00D26A9C">
        <w:rPr>
          <w:rFonts w:eastAsia="Times New Roman"/>
          <w:iCs/>
        </w:rPr>
        <w:t xml:space="preserve">, </w:t>
      </w:r>
      <w:r w:rsidR="00D46E68">
        <w:rPr>
          <w:rFonts w:eastAsia="Times New Roman"/>
          <w:iCs/>
        </w:rPr>
        <w:t>Title</w:t>
      </w:r>
      <w:r w:rsidRPr="00D26A9C">
        <w:rPr>
          <w:rFonts w:eastAsia="Times New Roman"/>
          <w:iCs/>
        </w:rPr>
        <w:t xml:space="preserve">, </w:t>
      </w:r>
      <w:r w:rsidR="00D46E68">
        <w:rPr>
          <w:rFonts w:eastAsia="Times New Roman"/>
          <w:iCs/>
        </w:rPr>
        <w:t>MGSLG</w:t>
      </w:r>
      <w:r w:rsidRPr="00D26A9C">
        <w:rPr>
          <w:rFonts w:eastAsia="Times New Roman"/>
          <w:iCs/>
        </w:rPr>
        <w:t xml:space="preserve">: </w:t>
      </w:r>
      <w:r w:rsidR="00D46E68">
        <w:t xml:space="preserve">e-mail </w:t>
      </w:r>
    </w:p>
    <w:p w:rsidR="000D0FC0" w:rsidRDefault="000D0FC0" w:rsidP="009C096D">
      <w:pPr>
        <w:ind w:left="567"/>
        <w:rPr>
          <w:rFonts w:eastAsia="Times New Roman"/>
          <w:iCs/>
        </w:rPr>
      </w:pPr>
    </w:p>
    <w:p w:rsidR="00D26A9C" w:rsidRDefault="00D46E68" w:rsidP="009C096D">
      <w:pPr>
        <w:ind w:left="567" w:hanging="283"/>
      </w:pPr>
      <w:r w:rsidRPr="00D46E68">
        <w:rPr>
          <w:b/>
          <w:i/>
        </w:rPr>
        <w:t xml:space="preserve">MGSLG Teachers’ ICT Integration Course </w:t>
      </w:r>
      <w:r w:rsidR="00775817" w:rsidRPr="00D26A9C">
        <w:rPr>
          <w:b/>
          <w:i/>
        </w:rPr>
        <w:t>Administrator</w:t>
      </w:r>
      <w:r w:rsidR="00D26A9C">
        <w:t xml:space="preserve"> for Moodle permissions, changes of participant’s e-mail, broken links, missing documents in the course.</w:t>
      </w:r>
    </w:p>
    <w:p w:rsidR="00775817" w:rsidRDefault="00D46E68" w:rsidP="009C096D">
      <w:pPr>
        <w:ind w:left="567"/>
      </w:pPr>
      <w:r>
        <w:rPr>
          <w:b/>
        </w:rPr>
        <w:t>MS ??</w:t>
      </w:r>
      <w:r w:rsidR="009C096D">
        <w:t xml:space="preserve">, </w:t>
      </w:r>
      <w:r>
        <w:t>Title</w:t>
      </w:r>
      <w:r w:rsidR="009C096D">
        <w:t xml:space="preserve">: </w:t>
      </w:r>
      <w:hyperlink r:id="rId10" w:history="1">
        <w:r>
          <w:rPr>
            <w:rStyle w:val="Hyperlink"/>
          </w:rPr>
          <w:t>e-mail</w:t>
        </w:r>
      </w:hyperlink>
    </w:p>
    <w:p w:rsidR="00B42E84" w:rsidRDefault="00B42E84" w:rsidP="009C096D">
      <w:pPr>
        <w:ind w:left="567"/>
      </w:pPr>
    </w:p>
    <w:p w:rsidR="00B42E84" w:rsidRDefault="00D46E68" w:rsidP="00B42E84">
      <w:pPr>
        <w:ind w:left="567" w:hanging="283"/>
      </w:pPr>
      <w:r w:rsidRPr="00D46E68">
        <w:rPr>
          <w:b/>
          <w:i/>
        </w:rPr>
        <w:t xml:space="preserve">MGSLG Teachers’ ICT Integration Course </w:t>
      </w:r>
      <w:r w:rsidR="00B42E84">
        <w:rPr>
          <w:b/>
          <w:i/>
        </w:rPr>
        <w:t>Lead Facilitator</w:t>
      </w:r>
      <w:r w:rsidR="000D0FC0">
        <w:rPr>
          <w:b/>
          <w:i/>
        </w:rPr>
        <w:t>s</w:t>
      </w:r>
      <w:r w:rsidR="00B42E84">
        <w:t xml:space="preserve"> for issues to do with teacher support, absenteeism, negative behaviour by participants, application for extensions etc.</w:t>
      </w:r>
    </w:p>
    <w:p w:rsidR="00D46E68" w:rsidRDefault="00D46E68" w:rsidP="00D46E68">
      <w:pPr>
        <w:ind w:left="567"/>
      </w:pPr>
      <w:r>
        <w:rPr>
          <w:b/>
        </w:rPr>
        <w:t>MS ??</w:t>
      </w:r>
      <w:r>
        <w:t xml:space="preserve">, Title: </w:t>
      </w:r>
      <w:hyperlink r:id="rId11" w:history="1">
        <w:r>
          <w:rPr>
            <w:rStyle w:val="Hyperlink"/>
          </w:rPr>
          <w:t>e-mail</w:t>
        </w:r>
      </w:hyperlink>
    </w:p>
    <w:p w:rsidR="009C096D" w:rsidRDefault="00D46E68" w:rsidP="009C096D">
      <w:pPr>
        <w:ind w:left="567" w:hanging="283"/>
      </w:pPr>
      <w:r w:rsidRPr="00D46E68">
        <w:rPr>
          <w:b/>
          <w:i/>
        </w:rPr>
        <w:t xml:space="preserve">MGSLG Teachers’ ICT Integration Course </w:t>
      </w:r>
      <w:r w:rsidR="00775817" w:rsidRPr="009C096D">
        <w:rPr>
          <w:b/>
          <w:i/>
        </w:rPr>
        <w:t>Moodle Support</w:t>
      </w:r>
      <w:r w:rsidR="009C096D">
        <w:t xml:space="preserve"> for issues relating to the platform such as rebooting the server and/or requests for additional online functionality etc.</w:t>
      </w:r>
    </w:p>
    <w:p w:rsidR="00775817" w:rsidRDefault="00775817" w:rsidP="009C096D">
      <w:pPr>
        <w:ind w:left="567"/>
      </w:pPr>
      <w:r w:rsidRPr="009C096D">
        <w:rPr>
          <w:b/>
        </w:rPr>
        <w:t>Mr Andrew Moore</w:t>
      </w:r>
      <w:r w:rsidR="009C096D">
        <w:t xml:space="preserve">, </w:t>
      </w:r>
      <w:r>
        <w:t>N</w:t>
      </w:r>
      <w:r w:rsidR="009C096D">
        <w:t xml:space="preserve">eil </w:t>
      </w:r>
      <w:r>
        <w:t>B</w:t>
      </w:r>
      <w:r w:rsidR="009C096D">
        <w:t xml:space="preserve">utcher and Associates, Johannesburg: </w:t>
      </w:r>
      <w:hyperlink r:id="rId12" w:history="1">
        <w:r w:rsidR="009C096D" w:rsidRPr="00BC7BE2">
          <w:rPr>
            <w:rStyle w:val="Hyperlink"/>
          </w:rPr>
          <w:t>andryn@iafrica.com</w:t>
        </w:r>
      </w:hyperlink>
    </w:p>
    <w:p w:rsidR="00D26A9C" w:rsidRPr="00775817" w:rsidRDefault="00D26A9C" w:rsidP="00D26A9C">
      <w:pPr>
        <w:ind w:left="1080"/>
      </w:pPr>
    </w:p>
    <w:p w:rsidR="00775817" w:rsidRDefault="009C096D" w:rsidP="00775817">
      <w:pPr>
        <w:rPr>
          <w:b/>
        </w:rPr>
      </w:pPr>
      <w:r w:rsidRPr="009C096D">
        <w:rPr>
          <w:b/>
        </w:rPr>
        <w:t xml:space="preserve">B] Moodle </w:t>
      </w:r>
    </w:p>
    <w:p w:rsidR="009C096D" w:rsidRDefault="004458BB" w:rsidP="00775817">
      <w:r>
        <w:t>Ideally a</w:t>
      </w:r>
      <w:r w:rsidR="009C096D" w:rsidRPr="009C096D">
        <w:t xml:space="preserve">ll communication with </w:t>
      </w:r>
      <w:r w:rsidR="00D46E68" w:rsidRPr="00D46E68">
        <w:t>MGSLG Teachers’ ICT Integration Course</w:t>
      </w:r>
      <w:r w:rsidR="009C096D" w:rsidRPr="009C096D">
        <w:t xml:space="preserve"> participants </w:t>
      </w:r>
      <w:r>
        <w:t>should</w:t>
      </w:r>
      <w:r w:rsidRPr="009C096D">
        <w:t xml:space="preserve"> </w:t>
      </w:r>
      <w:r w:rsidR="009C096D" w:rsidRPr="009C096D">
        <w:t>happen within the Moodle platform</w:t>
      </w:r>
      <w:r w:rsidR="009C096D">
        <w:t xml:space="preserve">. </w:t>
      </w:r>
      <w:r>
        <w:t xml:space="preserve">While the directives below should be followed there will be times, however, when alternative methods (telephone, direct e-mail etc.) should be used to find a speedy solution. </w:t>
      </w:r>
    </w:p>
    <w:p w:rsidR="009C096D" w:rsidRDefault="009C096D" w:rsidP="00775817"/>
    <w:p w:rsidR="009C096D" w:rsidRPr="009C096D" w:rsidRDefault="009C096D" w:rsidP="00775817">
      <w:pPr>
        <w:rPr>
          <w:b/>
          <w:i/>
        </w:rPr>
      </w:pPr>
      <w:r w:rsidRPr="009C096D">
        <w:rPr>
          <w:b/>
          <w:i/>
        </w:rPr>
        <w:t>Class Announcements</w:t>
      </w:r>
    </w:p>
    <w:p w:rsidR="00840B63" w:rsidRDefault="009C096D" w:rsidP="00775817">
      <w:r>
        <w:t>For sending a sin</w:t>
      </w:r>
      <w:r w:rsidR="00840B63">
        <w:t>gle message to the entire class;</w:t>
      </w:r>
    </w:p>
    <w:p w:rsidR="00840B63" w:rsidRDefault="00840B63" w:rsidP="00840B63">
      <w:pPr>
        <w:pStyle w:val="ListParagraph"/>
        <w:numPr>
          <w:ilvl w:val="0"/>
          <w:numId w:val="18"/>
        </w:numPr>
      </w:pPr>
      <w:r>
        <w:t xml:space="preserve">Access ‘Participants’ from the ‘Navigation’ box on the left hands side of a unit. </w:t>
      </w:r>
    </w:p>
    <w:p w:rsidR="00840B63" w:rsidRDefault="00840B63" w:rsidP="00840B63">
      <w:pPr>
        <w:pStyle w:val="ListParagraph"/>
        <w:numPr>
          <w:ilvl w:val="0"/>
          <w:numId w:val="18"/>
        </w:numPr>
      </w:pPr>
      <w:r>
        <w:t xml:space="preserve">Scroll to the bottom of the participants list and select ‘Show all X’; </w:t>
      </w:r>
    </w:p>
    <w:p w:rsidR="00840B63" w:rsidRDefault="00840B63" w:rsidP="00840B63">
      <w:pPr>
        <w:pStyle w:val="ListParagraph"/>
        <w:numPr>
          <w:ilvl w:val="0"/>
          <w:numId w:val="18"/>
        </w:numPr>
      </w:pPr>
      <w:r>
        <w:t>Then select ‘Select all’;</w:t>
      </w:r>
    </w:p>
    <w:p w:rsidR="00840B63" w:rsidRDefault="00840B63" w:rsidP="00840B63">
      <w:pPr>
        <w:pStyle w:val="ListParagraph"/>
        <w:numPr>
          <w:ilvl w:val="0"/>
          <w:numId w:val="18"/>
        </w:numPr>
      </w:pPr>
      <w:r>
        <w:t>In the ‘With selected users…’ select ‘Send a Message’ from the drop down message.</w:t>
      </w:r>
    </w:p>
    <w:p w:rsidR="00840B63" w:rsidRDefault="00840B63" w:rsidP="00840B63"/>
    <w:p w:rsidR="00840B63" w:rsidRDefault="00193139" w:rsidP="00840B63">
      <w:pPr>
        <w:jc w:val="center"/>
      </w:pPr>
      <w:r>
        <w:rPr>
          <w:noProof/>
          <w:lang w:val="en-US"/>
        </w:rPr>
        <w:drawing>
          <wp:inline distT="0" distB="0" distL="0" distR="0">
            <wp:extent cx="3810000" cy="48577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810000" cy="485775"/>
                    </a:xfrm>
                    <a:prstGeom prst="rect">
                      <a:avLst/>
                    </a:prstGeom>
                    <a:noFill/>
                    <a:ln w="9525">
                      <a:noFill/>
                      <a:miter lim="800000"/>
                      <a:headEnd/>
                      <a:tailEnd/>
                    </a:ln>
                  </pic:spPr>
                </pic:pic>
              </a:graphicData>
            </a:graphic>
          </wp:inline>
        </w:drawing>
      </w:r>
    </w:p>
    <w:p w:rsidR="00840B63" w:rsidRDefault="00840B63" w:rsidP="00840B63">
      <w:pPr>
        <w:pStyle w:val="ListParagraph"/>
        <w:numPr>
          <w:ilvl w:val="0"/>
          <w:numId w:val="18"/>
        </w:numPr>
        <w:jc w:val="left"/>
      </w:pPr>
      <w:r>
        <w:t>Create you message in the rich text editor box and press ‘Preview’ and finally ‘Send’.</w:t>
      </w:r>
    </w:p>
    <w:p w:rsidR="00840B63" w:rsidRDefault="00840B63" w:rsidP="00840B63">
      <w:pPr>
        <w:jc w:val="left"/>
      </w:pPr>
    </w:p>
    <w:p w:rsidR="00840B63" w:rsidRDefault="00840B63" w:rsidP="00840B63">
      <w:pPr>
        <w:jc w:val="left"/>
        <w:rPr>
          <w:b/>
          <w:i/>
        </w:rPr>
      </w:pPr>
      <w:r w:rsidRPr="00840B63">
        <w:rPr>
          <w:b/>
          <w:i/>
        </w:rPr>
        <w:t>Individual Messages</w:t>
      </w:r>
    </w:p>
    <w:p w:rsidR="00840B63" w:rsidRDefault="00840B63" w:rsidP="00840B63">
      <w:pPr>
        <w:jc w:val="left"/>
      </w:pPr>
      <w:r w:rsidRPr="00840B63">
        <w:t xml:space="preserve">For sending messages to individual </w:t>
      </w:r>
      <w:r>
        <w:t>participants use the method described above but only select one individual instead of all class members.</w:t>
      </w:r>
    </w:p>
    <w:p w:rsidR="00036A3B" w:rsidRDefault="00036A3B" w:rsidP="00840B63">
      <w:pPr>
        <w:jc w:val="left"/>
      </w:pPr>
    </w:p>
    <w:p w:rsidR="00036A3B" w:rsidRDefault="00036A3B" w:rsidP="00036A3B">
      <w:pPr>
        <w:jc w:val="left"/>
        <w:rPr>
          <w:b/>
          <w:i/>
        </w:rPr>
      </w:pPr>
      <w:r>
        <w:rPr>
          <w:b/>
          <w:i/>
        </w:rPr>
        <w:t>Community Conversations</w:t>
      </w:r>
    </w:p>
    <w:p w:rsidR="00036A3B" w:rsidRPr="00036A3B" w:rsidRDefault="00036A3B" w:rsidP="00036A3B">
      <w:pPr>
        <w:jc w:val="left"/>
      </w:pPr>
      <w:r w:rsidRPr="00036A3B">
        <w:t>The course WhatsApp group will be used for broad announcements and social interactions. Statistics are hard to draw from WhatsApp so it will not be used for discussions we wish to track.</w:t>
      </w:r>
    </w:p>
    <w:p w:rsidR="007D31E6" w:rsidRDefault="007D31E6" w:rsidP="000B5AB2">
      <w:pPr>
        <w:pStyle w:val="Heading3"/>
      </w:pPr>
      <w:bookmarkStart w:id="13" w:name="_Toc485737271"/>
      <w:r>
        <w:t xml:space="preserve">Participant Responsibilities </w:t>
      </w:r>
      <w:r w:rsidR="00F764AD">
        <w:t xml:space="preserve">and </w:t>
      </w:r>
      <w:r>
        <w:t>Attendance Requirements</w:t>
      </w:r>
      <w:bookmarkEnd w:id="13"/>
    </w:p>
    <w:p w:rsidR="007D31E6" w:rsidRDefault="007D31E6" w:rsidP="007D31E6">
      <w:r>
        <w:t xml:space="preserve">The </w:t>
      </w:r>
      <w:r w:rsidR="00D46E68" w:rsidRPr="00D46E68">
        <w:t>MGSLG Teachers’ ICT Integration Course</w:t>
      </w:r>
      <w:r>
        <w:t xml:space="preserve"> team has authority to specify the attendance requirements for </w:t>
      </w:r>
      <w:r w:rsidR="00F764AD">
        <w:t>units</w:t>
      </w:r>
      <w:r>
        <w:t xml:space="preserve"> of the course and has the authority to specify the circumstances under which a participant who does not satisfy attendance requirements may be deemed not to have completed a </w:t>
      </w:r>
      <w:r w:rsidR="00F764AD">
        <w:t>unit</w:t>
      </w:r>
      <w:r>
        <w:t xml:space="preserve"> of study.</w:t>
      </w:r>
    </w:p>
    <w:p w:rsidR="007D31E6" w:rsidRDefault="007D31E6" w:rsidP="007D31E6"/>
    <w:p w:rsidR="007D31E6" w:rsidRDefault="007D31E6" w:rsidP="001200D0">
      <w:r>
        <w:t xml:space="preserve">The </w:t>
      </w:r>
      <w:r w:rsidR="00D46E68" w:rsidRPr="00D46E68">
        <w:t>MGSLG Teachers’ ICT Integration Course</w:t>
      </w:r>
      <w:r>
        <w:t xml:space="preserve"> team requires </w:t>
      </w:r>
      <w:r w:rsidR="001200D0">
        <w:t xml:space="preserve">participant </w:t>
      </w:r>
      <w:r>
        <w:t>attendance of at least;</w:t>
      </w:r>
    </w:p>
    <w:p w:rsidR="001200D0" w:rsidRDefault="007D31E6" w:rsidP="00F93428">
      <w:pPr>
        <w:pStyle w:val="ListParagraph"/>
        <w:numPr>
          <w:ilvl w:val="0"/>
          <w:numId w:val="11"/>
        </w:numPr>
      </w:pPr>
      <w:r>
        <w:t>1</w:t>
      </w:r>
      <w:r w:rsidR="00027021">
        <w:t xml:space="preserve"> chat </w:t>
      </w:r>
      <w:r>
        <w:t xml:space="preserve">per </w:t>
      </w:r>
      <w:r w:rsidR="00036A3B">
        <w:t>unit</w:t>
      </w:r>
      <w:r>
        <w:t xml:space="preserve"> (minimum 5 </w:t>
      </w:r>
      <w:r w:rsidR="00E67590">
        <w:t xml:space="preserve">relevant </w:t>
      </w:r>
      <w:r>
        <w:t>entries)</w:t>
      </w:r>
      <w:r w:rsidR="001200D0">
        <w:t>;</w:t>
      </w:r>
    </w:p>
    <w:p w:rsidR="007D31E6" w:rsidRDefault="007D31E6" w:rsidP="00F93428">
      <w:pPr>
        <w:pStyle w:val="ListParagraph"/>
        <w:numPr>
          <w:ilvl w:val="0"/>
          <w:numId w:val="11"/>
        </w:numPr>
      </w:pPr>
      <w:r>
        <w:t>1</w:t>
      </w:r>
      <w:r w:rsidR="00027021">
        <w:t xml:space="preserve"> </w:t>
      </w:r>
      <w:r>
        <w:t>discussion forum</w:t>
      </w:r>
      <w:r w:rsidR="00E67590">
        <w:t xml:space="preserve"> </w:t>
      </w:r>
      <w:r>
        <w:t xml:space="preserve">per </w:t>
      </w:r>
      <w:r w:rsidR="00036A3B">
        <w:t>unit</w:t>
      </w:r>
      <w:r w:rsidR="001200D0">
        <w:t xml:space="preserve"> (</w:t>
      </w:r>
      <w:r>
        <w:t xml:space="preserve">minimum 2 </w:t>
      </w:r>
      <w:r w:rsidR="00E67590">
        <w:t xml:space="preserve">relevant </w:t>
      </w:r>
      <w:r>
        <w:t>entries)</w:t>
      </w:r>
      <w:r w:rsidR="001200D0">
        <w:t>;</w:t>
      </w:r>
    </w:p>
    <w:p w:rsidR="00F764AD" w:rsidRDefault="00F15556" w:rsidP="00F764AD">
      <w:r w:rsidRPr="00F15556">
        <w:t>MGSLG Teachers’ ICT Integration Course</w:t>
      </w:r>
      <w:r w:rsidR="00F764AD">
        <w:t xml:space="preserve"> participants are also required to submit as evidence of completion</w:t>
      </w:r>
    </w:p>
    <w:p w:rsidR="001200D0" w:rsidRDefault="001200D0" w:rsidP="00F93428">
      <w:pPr>
        <w:pStyle w:val="ListParagraph"/>
        <w:numPr>
          <w:ilvl w:val="0"/>
          <w:numId w:val="11"/>
        </w:numPr>
      </w:pPr>
      <w:r>
        <w:t>1 portfolio assignment per unit;</w:t>
      </w:r>
    </w:p>
    <w:p w:rsidR="001200D0" w:rsidRDefault="001200D0" w:rsidP="001200D0">
      <w:pPr>
        <w:pStyle w:val="ListParagraph"/>
      </w:pPr>
    </w:p>
    <w:p w:rsidR="007D31E6" w:rsidRDefault="00B42E84" w:rsidP="007D31E6">
      <w:r>
        <w:t>As the course is time flexible, allowing different rates of study, an audit of each participant’s contribution can only be done at the end of the course</w:t>
      </w:r>
      <w:r w:rsidR="00F764AD">
        <w:t>.</w:t>
      </w:r>
      <w:r>
        <w:t xml:space="preserve"> However, it is good practice to alert teachers who are falling behind the recommended rate of progress of one-unit-per-week that the facilitation team is aware that they are building a time deficit making completion </w:t>
      </w:r>
      <w:r w:rsidR="00854728">
        <w:t>more difficult.</w:t>
      </w:r>
    </w:p>
    <w:p w:rsidR="00422837" w:rsidRDefault="00422837" w:rsidP="000B5AB2">
      <w:pPr>
        <w:pStyle w:val="Heading3"/>
      </w:pPr>
      <w:bookmarkStart w:id="14" w:name="_Toc485737272"/>
      <w:r>
        <w:t>T</w:t>
      </w:r>
      <w:r w:rsidR="007D31E6">
        <w:t xml:space="preserve">racking </w:t>
      </w:r>
      <w:r>
        <w:t>Participant Progress</w:t>
      </w:r>
      <w:r w:rsidR="00623D3C">
        <w:t xml:space="preserve"> within a Unit</w:t>
      </w:r>
      <w:bookmarkEnd w:id="14"/>
    </w:p>
    <w:p w:rsidR="00422837" w:rsidRDefault="00422837" w:rsidP="00422837">
      <w:r>
        <w:t xml:space="preserve">Facilitators can track individual </w:t>
      </w:r>
      <w:r w:rsidR="00623D3C">
        <w:t>participant’s</w:t>
      </w:r>
      <w:r>
        <w:t xml:space="preserve"> progress </w:t>
      </w:r>
      <w:r w:rsidR="00623D3C">
        <w:t xml:space="preserve">or see an overview of class progress </w:t>
      </w:r>
      <w:r>
        <w:t xml:space="preserve">by using the built in Moodle tools designed for this purpose. </w:t>
      </w:r>
    </w:p>
    <w:p w:rsidR="00422837" w:rsidRDefault="00422837" w:rsidP="000B5AB2">
      <w:pPr>
        <w:pStyle w:val="Heading4"/>
      </w:pPr>
      <w:r>
        <w:t>Reports: Course Completion</w:t>
      </w:r>
      <w:r w:rsidR="00623D3C">
        <w:t xml:space="preserve"> (Class View)</w:t>
      </w:r>
    </w:p>
    <w:p w:rsidR="00422837" w:rsidRDefault="00422837" w:rsidP="006B4694">
      <w:pPr>
        <w:pStyle w:val="ListParagraph"/>
        <w:numPr>
          <w:ilvl w:val="0"/>
          <w:numId w:val="13"/>
        </w:numPr>
        <w:jc w:val="left"/>
      </w:pPr>
      <w:r>
        <w:t xml:space="preserve">Login using your username and password, and access a unit </w:t>
      </w:r>
      <w:r w:rsidR="00623D3C">
        <w:t xml:space="preserve">where </w:t>
      </w:r>
      <w:r>
        <w:t>you have online facilitator permissions</w:t>
      </w:r>
      <w:r w:rsidR="00623D3C">
        <w:t>.</w:t>
      </w:r>
    </w:p>
    <w:p w:rsidR="00623D3C" w:rsidRDefault="00623D3C" w:rsidP="006B4694">
      <w:pPr>
        <w:pStyle w:val="ListParagraph"/>
        <w:numPr>
          <w:ilvl w:val="0"/>
          <w:numId w:val="13"/>
        </w:numPr>
        <w:jc w:val="left"/>
      </w:pPr>
      <w:r>
        <w:t>Look for the ‘Administration’ box on the left of the screen and select ‘Course Administration’.</w:t>
      </w:r>
    </w:p>
    <w:p w:rsidR="00623D3C" w:rsidRDefault="00623D3C" w:rsidP="006B4694">
      <w:pPr>
        <w:pStyle w:val="ListParagraph"/>
        <w:numPr>
          <w:ilvl w:val="0"/>
          <w:numId w:val="13"/>
        </w:numPr>
        <w:jc w:val="left"/>
      </w:pPr>
      <w:r>
        <w:t>Click on ‘Reports’;</w:t>
      </w:r>
    </w:p>
    <w:p w:rsidR="00623D3C" w:rsidRDefault="00623D3C" w:rsidP="006B4694">
      <w:pPr>
        <w:pStyle w:val="ListParagraph"/>
        <w:numPr>
          <w:ilvl w:val="0"/>
          <w:numId w:val="13"/>
        </w:numPr>
        <w:jc w:val="left"/>
      </w:pPr>
      <w:r>
        <w:t>Select ‘Course Completion’;</w:t>
      </w:r>
    </w:p>
    <w:p w:rsidR="00623D3C" w:rsidRDefault="00193139" w:rsidP="00623D3C">
      <w:pPr>
        <w:pStyle w:val="ListParagraph"/>
      </w:pPr>
      <w:r>
        <w:rPr>
          <w:noProof/>
          <w:lang w:val="en-US"/>
        </w:rPr>
        <w:drawing>
          <wp:inline distT="0" distB="0" distL="0" distR="0">
            <wp:extent cx="3781425" cy="28575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781425" cy="2857500"/>
                    </a:xfrm>
                    <a:prstGeom prst="rect">
                      <a:avLst/>
                    </a:prstGeom>
                    <a:noFill/>
                    <a:ln w="9525">
                      <a:noFill/>
                      <a:miter lim="800000"/>
                      <a:headEnd/>
                      <a:tailEnd/>
                    </a:ln>
                  </pic:spPr>
                </pic:pic>
              </a:graphicData>
            </a:graphic>
          </wp:inline>
        </w:drawing>
      </w:r>
    </w:p>
    <w:p w:rsidR="00623D3C" w:rsidRDefault="00623D3C" w:rsidP="00623D3C">
      <w:pPr>
        <w:pStyle w:val="ListParagraph"/>
      </w:pPr>
    </w:p>
    <w:p w:rsidR="00623D3C" w:rsidRPr="00422837" w:rsidRDefault="00623D3C" w:rsidP="00422837">
      <w:pPr>
        <w:pStyle w:val="ListParagraph"/>
        <w:numPr>
          <w:ilvl w:val="0"/>
          <w:numId w:val="13"/>
        </w:numPr>
      </w:pPr>
      <w:r>
        <w:t>The grid that appears includes all the participants’ names running vertically and a set of unit activities that run across t</w:t>
      </w:r>
      <w:r w:rsidR="00070A6D">
        <w:t>he</w:t>
      </w:r>
      <w:r>
        <w:t xml:space="preserve"> top. A ticked box in the grid tells you if the student has accessed the </w:t>
      </w:r>
      <w:r w:rsidR="00070A6D">
        <w:t xml:space="preserve">resources or attempted an </w:t>
      </w:r>
      <w:r>
        <w:t>activity and in the case of the portfolio activity submitted a document</w:t>
      </w:r>
      <w:r w:rsidR="00070A6D">
        <w:t>, or not</w:t>
      </w:r>
      <w:r>
        <w:t>.</w:t>
      </w:r>
    </w:p>
    <w:p w:rsidR="00422837" w:rsidRDefault="00422837" w:rsidP="000B5AB2">
      <w:pPr>
        <w:pStyle w:val="Heading4"/>
      </w:pPr>
      <w:r>
        <w:t xml:space="preserve">Reports: </w:t>
      </w:r>
      <w:r w:rsidR="00070A6D">
        <w:t>Logs</w:t>
      </w:r>
      <w:r w:rsidR="00623D3C">
        <w:t xml:space="preserve"> (Individual View)</w:t>
      </w:r>
    </w:p>
    <w:p w:rsidR="00623D3C" w:rsidRDefault="00623D3C" w:rsidP="00623D3C">
      <w:pPr>
        <w:pStyle w:val="ListParagraph"/>
        <w:numPr>
          <w:ilvl w:val="0"/>
          <w:numId w:val="14"/>
        </w:numPr>
      </w:pPr>
      <w:r>
        <w:t>Login using your username and password, and access a unit where you have online facilitator permissions.</w:t>
      </w:r>
    </w:p>
    <w:p w:rsidR="00623D3C" w:rsidRDefault="00623D3C" w:rsidP="00623D3C">
      <w:pPr>
        <w:pStyle w:val="ListParagraph"/>
        <w:numPr>
          <w:ilvl w:val="0"/>
          <w:numId w:val="14"/>
        </w:numPr>
      </w:pPr>
      <w:r>
        <w:t>Look for the ‘Administration’ box on the left of the screen and select ‘Course Administration’.</w:t>
      </w:r>
    </w:p>
    <w:p w:rsidR="00623D3C" w:rsidRDefault="00623D3C" w:rsidP="00623D3C">
      <w:pPr>
        <w:pStyle w:val="ListParagraph"/>
        <w:numPr>
          <w:ilvl w:val="0"/>
          <w:numId w:val="14"/>
        </w:numPr>
      </w:pPr>
      <w:r>
        <w:t>Click on ‘Reports’;</w:t>
      </w:r>
    </w:p>
    <w:p w:rsidR="00070A6D" w:rsidRDefault="00623D3C" w:rsidP="00070A6D">
      <w:pPr>
        <w:pStyle w:val="ListParagraph"/>
        <w:numPr>
          <w:ilvl w:val="0"/>
          <w:numId w:val="14"/>
        </w:numPr>
      </w:pPr>
      <w:r>
        <w:t>Select ‘</w:t>
      </w:r>
      <w:r w:rsidR="00070A6D">
        <w:t>Logs’;</w:t>
      </w:r>
    </w:p>
    <w:p w:rsidR="00070A6D" w:rsidRDefault="00193139" w:rsidP="00070A6D">
      <w:pPr>
        <w:pStyle w:val="ListParagraph"/>
      </w:pPr>
      <w:r>
        <w:rPr>
          <w:noProof/>
          <w:lang w:val="en-US"/>
        </w:rPr>
        <w:drawing>
          <wp:inline distT="0" distB="0" distL="0" distR="0">
            <wp:extent cx="4476750" cy="7429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476750" cy="742950"/>
                    </a:xfrm>
                    <a:prstGeom prst="rect">
                      <a:avLst/>
                    </a:prstGeom>
                    <a:noFill/>
                    <a:ln w="9525">
                      <a:noFill/>
                      <a:miter lim="800000"/>
                      <a:headEnd/>
                      <a:tailEnd/>
                    </a:ln>
                  </pic:spPr>
                </pic:pic>
              </a:graphicData>
            </a:graphic>
          </wp:inline>
        </w:drawing>
      </w:r>
    </w:p>
    <w:p w:rsidR="00623D3C" w:rsidRPr="00623D3C" w:rsidRDefault="00070A6D" w:rsidP="00623D3C">
      <w:pPr>
        <w:pStyle w:val="ListParagraph"/>
        <w:numPr>
          <w:ilvl w:val="0"/>
          <w:numId w:val="14"/>
        </w:numPr>
      </w:pPr>
      <w:r>
        <w:t>Make you</w:t>
      </w:r>
      <w:r w:rsidR="00E67590">
        <w:t>r</w:t>
      </w:r>
      <w:r>
        <w:t xml:space="preserve"> selection using the drop down menus. For example</w:t>
      </w:r>
      <w:r w:rsidR="008018DA">
        <w:t>,</w:t>
      </w:r>
      <w:r>
        <w:t xml:space="preserve"> if you are interested in one individual you can change ‘All Participants’ to one of the registered users. You can also ask for ‘All Days’ or select a date based on the individuals logged activity.</w:t>
      </w:r>
    </w:p>
    <w:p w:rsidR="00B42E84" w:rsidRDefault="006F226F" w:rsidP="000B5AB2">
      <w:pPr>
        <w:pStyle w:val="Heading3"/>
      </w:pPr>
      <w:bookmarkStart w:id="15" w:name="_Toc485737273"/>
      <w:r>
        <w:t>Evaluation Criteria Used to Mark</w:t>
      </w:r>
      <w:r w:rsidR="00B42E84">
        <w:t xml:space="preserve"> Portfolio Submissions</w:t>
      </w:r>
      <w:bookmarkEnd w:id="15"/>
    </w:p>
    <w:p w:rsidR="00B42E84" w:rsidRDefault="00B42E84" w:rsidP="00B42E84">
      <w:r>
        <w:t>To unify marking across different instances of the course and over time by different facilitator</w:t>
      </w:r>
      <w:r w:rsidR="00E67590">
        <w:t>s</w:t>
      </w:r>
      <w:r>
        <w:t xml:space="preserve">, use the </w:t>
      </w:r>
      <w:r w:rsidR="006F226F">
        <w:t>document with marking rubric entitled, “Evaluation Criteria</w:t>
      </w:r>
      <w:r>
        <w:t xml:space="preserve"> </w:t>
      </w:r>
      <w:r w:rsidR="006F226F">
        <w:t xml:space="preserve">for Unit X Portfolio Assignment” that has been </w:t>
      </w:r>
      <w:r>
        <w:t xml:space="preserve">designed by </w:t>
      </w:r>
      <w:r w:rsidR="006F226F">
        <w:t>each</w:t>
      </w:r>
      <w:r>
        <w:t xml:space="preserve"> unit’s developer. Th</w:t>
      </w:r>
      <w:r w:rsidR="006F226F">
        <w:t xml:space="preserve">is document </w:t>
      </w:r>
      <w:r>
        <w:t xml:space="preserve">is visible on the unit’s main page directly </w:t>
      </w:r>
      <w:r w:rsidR="006F226F">
        <w:t>above</w:t>
      </w:r>
      <w:r>
        <w:t xml:space="preserve"> the portfolio submis</w:t>
      </w:r>
      <w:r w:rsidR="006F226F">
        <w:t xml:space="preserve">sion tool. It is </w:t>
      </w:r>
      <w:r>
        <w:t xml:space="preserve">visible to students </w:t>
      </w:r>
      <w:r w:rsidR="006F226F">
        <w:t>who will use the document to complete their assignments</w:t>
      </w:r>
      <w:r>
        <w:t>.</w:t>
      </w:r>
      <w:r w:rsidR="006F226F">
        <w:t xml:space="preserve"> </w:t>
      </w:r>
    </w:p>
    <w:p w:rsidR="006F226F" w:rsidRDefault="006F226F" w:rsidP="000B5AB2">
      <w:pPr>
        <w:pStyle w:val="Heading3"/>
      </w:pPr>
      <w:bookmarkStart w:id="16" w:name="_Toc485737274"/>
      <w:r>
        <w:t>Inserting Marks into the LMS</w:t>
      </w:r>
      <w:bookmarkEnd w:id="16"/>
    </w:p>
    <w:p w:rsidR="006F226F" w:rsidRDefault="006F226F" w:rsidP="006F226F">
      <w:r>
        <w:t xml:space="preserve">Portfolio marks, and feedback, need to be loaded into the </w:t>
      </w:r>
      <w:r w:rsidR="00F15556" w:rsidRPr="00F15556">
        <w:t>MGSLG Teachers’ ICT Integration Course</w:t>
      </w:r>
      <w:r>
        <w:t xml:space="preserve"> Moodle system to ensure that they are preserved but also to build up the participant’s course grade. Insertion of marks also expedites the unit reporting process. Below is a step by step guide to inserting marks and feedback directly into the </w:t>
      </w:r>
      <w:r w:rsidR="00F15556" w:rsidRPr="00F15556">
        <w:t>MGSLG Teachers’ ICT Integration Course</w:t>
      </w:r>
      <w:r>
        <w:t xml:space="preserve"> LMS.</w:t>
      </w:r>
    </w:p>
    <w:p w:rsidR="006F226F" w:rsidRDefault="006F226F" w:rsidP="006F226F"/>
    <w:p w:rsidR="006F226F" w:rsidRDefault="006F226F" w:rsidP="006F226F">
      <w:pPr>
        <w:pStyle w:val="ListParagraph"/>
        <w:numPr>
          <w:ilvl w:val="0"/>
          <w:numId w:val="15"/>
        </w:numPr>
      </w:pPr>
      <w:r>
        <w:t xml:space="preserve">Access the portfolio submission tool from the unit’s main page. </w:t>
      </w:r>
    </w:p>
    <w:p w:rsidR="006F226F" w:rsidRDefault="006F226F" w:rsidP="006F226F">
      <w:pPr>
        <w:pStyle w:val="ListParagraph"/>
        <w:numPr>
          <w:ilvl w:val="0"/>
          <w:numId w:val="15"/>
        </w:numPr>
      </w:pPr>
      <w:r>
        <w:t>A summary page is displayed that shows the number of submissions, number of scripts that need marking etc.;</w:t>
      </w:r>
    </w:p>
    <w:p w:rsidR="006F226F" w:rsidRDefault="006F226F" w:rsidP="006F226F">
      <w:pPr>
        <w:pStyle w:val="ListParagraph"/>
        <w:numPr>
          <w:ilvl w:val="0"/>
          <w:numId w:val="15"/>
        </w:numPr>
      </w:pPr>
      <w:r>
        <w:t xml:space="preserve">Click on ‘View/Grade All Submissions’ link; </w:t>
      </w:r>
    </w:p>
    <w:p w:rsidR="006F226F" w:rsidRDefault="006F226F" w:rsidP="006F226F">
      <w:pPr>
        <w:pStyle w:val="ListParagraph"/>
        <w:numPr>
          <w:ilvl w:val="0"/>
          <w:numId w:val="15"/>
        </w:numPr>
      </w:pPr>
      <w:r>
        <w:t xml:space="preserve">A grid appears that has a row per participant. Access the submitted document by clicking the link in the column entitled ‘File Submission’ and review their work. </w:t>
      </w:r>
    </w:p>
    <w:p w:rsidR="006F226F" w:rsidRDefault="006F226F" w:rsidP="006F226F">
      <w:pPr>
        <w:pStyle w:val="ListParagraph"/>
        <w:numPr>
          <w:ilvl w:val="0"/>
          <w:numId w:val="15"/>
        </w:numPr>
      </w:pPr>
      <w:r>
        <w:t>When ready to insert a mark look for the 6</w:t>
      </w:r>
      <w:r w:rsidRPr="005E1D4E">
        <w:rPr>
          <w:vertAlign w:val="superscript"/>
        </w:rPr>
        <w:t>th</w:t>
      </w:r>
      <w:r>
        <w:t xml:space="preserve"> column, ‘Grades’, and select the icon of the pencil and box and then insert the grade. Also include some feedback and then click ‘Save and Show Next’.</w:t>
      </w:r>
    </w:p>
    <w:p w:rsidR="006F226F" w:rsidRDefault="006F226F" w:rsidP="006F226F">
      <w:pPr>
        <w:pStyle w:val="ListParagraph"/>
      </w:pPr>
      <w:r>
        <w:br/>
      </w:r>
    </w:p>
    <w:p w:rsidR="006F226F" w:rsidRDefault="00193139" w:rsidP="006F226F">
      <w:pPr>
        <w:pStyle w:val="ListParagraph"/>
        <w:rPr>
          <w:noProof/>
          <w:lang w:val="en-US"/>
        </w:rPr>
      </w:pPr>
      <w:r>
        <w:rPr>
          <w:noProof/>
          <w:lang w:val="en-US"/>
        </w:rPr>
        <w:drawing>
          <wp:inline distT="0" distB="0" distL="0" distR="0">
            <wp:extent cx="4810125" cy="113347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r="59982" b="-5969"/>
                    <a:stretch>
                      <a:fillRect/>
                    </a:stretch>
                  </pic:blipFill>
                  <pic:spPr bwMode="auto">
                    <a:xfrm>
                      <a:off x="0" y="0"/>
                      <a:ext cx="4810125" cy="1133475"/>
                    </a:xfrm>
                    <a:prstGeom prst="rect">
                      <a:avLst/>
                    </a:prstGeom>
                    <a:noFill/>
                    <a:ln w="9525">
                      <a:noFill/>
                      <a:miter lim="800000"/>
                      <a:headEnd/>
                      <a:tailEnd/>
                    </a:ln>
                  </pic:spPr>
                </pic:pic>
              </a:graphicData>
            </a:graphic>
          </wp:inline>
        </w:drawing>
      </w:r>
    </w:p>
    <w:p w:rsidR="006F226F" w:rsidRDefault="006F226F" w:rsidP="006F226F">
      <w:pPr>
        <w:pStyle w:val="ListParagraph"/>
      </w:pPr>
    </w:p>
    <w:p w:rsidR="006F226F" w:rsidRDefault="006F226F" w:rsidP="006F226F">
      <w:pPr>
        <w:pStyle w:val="ListParagraph"/>
        <w:numPr>
          <w:ilvl w:val="0"/>
          <w:numId w:val="15"/>
        </w:numPr>
      </w:pPr>
      <w:r>
        <w:t>The new screen shows the next participant, in alphabetical order, and offers access to their assignment and provides a place to insert the mark and feedback.</w:t>
      </w:r>
    </w:p>
    <w:p w:rsidR="00422837" w:rsidRPr="00823670" w:rsidRDefault="00823670" w:rsidP="000B5AB2">
      <w:pPr>
        <w:pStyle w:val="Heading3"/>
      </w:pPr>
      <w:bookmarkStart w:id="17" w:name="_Toc485737275"/>
      <w:r>
        <w:t xml:space="preserve">Participant </w:t>
      </w:r>
      <w:r w:rsidRPr="00823670">
        <w:t>Plagiarism and Academic Honesty</w:t>
      </w:r>
      <w:bookmarkEnd w:id="17"/>
    </w:p>
    <w:p w:rsidR="00823670" w:rsidRDefault="00823670" w:rsidP="00823670">
      <w:r>
        <w:t xml:space="preserve">The </w:t>
      </w:r>
      <w:r w:rsidR="00F15556" w:rsidRPr="00F15556">
        <w:t>MGSLG Teachers’ ICT Integration Course</w:t>
      </w:r>
      <w:r>
        <w:t xml:space="preserve"> team regards all plagiarism as a serious offence. </w:t>
      </w:r>
      <w:r w:rsidR="000E79A2">
        <w:t xml:space="preserve">Source material must be referenced. To fail to do so is fundamentally dishonest and may leave you open to charges of plagiarism. </w:t>
      </w:r>
      <w:r>
        <w:t>Depending on whether an incidence of plagiarism is deemed “negligent plagiarism” or “dishonest plagiarism”, assignments may lose marks or fail. In some cases the disciplinary powers may be invoked.</w:t>
      </w:r>
      <w:r w:rsidR="000E79A2">
        <w:t xml:space="preserve"> As a facilitator you are expected to report any suspected plagiarism. </w:t>
      </w:r>
    </w:p>
    <w:p w:rsidR="000E79A2" w:rsidRDefault="000E79A2" w:rsidP="000B5AB2">
      <w:pPr>
        <w:pStyle w:val="Heading3"/>
      </w:pPr>
      <w:bookmarkStart w:id="18" w:name="_Toc485737276"/>
      <w:r>
        <w:t>Participants Requiring Extensions for Portfolio Submissions</w:t>
      </w:r>
      <w:bookmarkEnd w:id="18"/>
    </w:p>
    <w:p w:rsidR="001B4ECC" w:rsidRDefault="001B4ECC" w:rsidP="000E79A2">
      <w:r>
        <w:t xml:space="preserve">Unlike a regular class the online nature of the </w:t>
      </w:r>
      <w:r w:rsidR="00F15556" w:rsidRPr="00F15556">
        <w:t>MGSLG Teachers’ ICT Integration Course</w:t>
      </w:r>
      <w:r>
        <w:t xml:space="preserve"> allows timings for units to be flexible. This allows the teachers to determine when they have time to study and how much they can achieve in that time. Some teachers will move ahead of the mandated </w:t>
      </w:r>
      <w:r w:rsidR="00B42E84">
        <w:t>one-unit-per-</w:t>
      </w:r>
      <w:r>
        <w:t xml:space="preserve">week while others will fall </w:t>
      </w:r>
      <w:r w:rsidR="00B42E84">
        <w:t xml:space="preserve">behind </w:t>
      </w:r>
      <w:r>
        <w:t xml:space="preserve">but catch up later. This does make facilitation more difficult and requires you to be flexible too. While you are not obligated to facilitate outside the </w:t>
      </w:r>
      <w:r w:rsidR="008018DA">
        <w:t>one-week</w:t>
      </w:r>
      <w:r w:rsidR="00B42E84">
        <w:t xml:space="preserve"> </w:t>
      </w:r>
      <w:r>
        <w:t>facilitation window identified for each unit it might be necessary to go back to complete the marking of assignments at the end of the course.</w:t>
      </w:r>
    </w:p>
    <w:p w:rsidR="001B4ECC" w:rsidRDefault="001B4ECC" w:rsidP="000E79A2"/>
    <w:p w:rsidR="000E79A2" w:rsidRDefault="001B4ECC" w:rsidP="000E79A2">
      <w:r>
        <w:t xml:space="preserve">However, all study needs to be completed, and all portfolio assignments submitted, by the final course date.  </w:t>
      </w:r>
      <w:r w:rsidR="000E79A2">
        <w:t xml:space="preserve">Extensions are not given automatically, and </w:t>
      </w:r>
      <w:r>
        <w:t>participants</w:t>
      </w:r>
      <w:r w:rsidR="000E79A2">
        <w:t xml:space="preserve"> must appl</w:t>
      </w:r>
      <w:r>
        <w:t>y</w:t>
      </w:r>
      <w:r w:rsidR="005B7268">
        <w:t xml:space="preserve"> </w:t>
      </w:r>
      <w:r>
        <w:t xml:space="preserve">to </w:t>
      </w:r>
      <w:r w:rsidR="000E79A2">
        <w:t xml:space="preserve">the facilitator </w:t>
      </w:r>
      <w:r>
        <w:t>if they are going to be late in completing the course requirements</w:t>
      </w:r>
      <w:r w:rsidR="000E79A2">
        <w:t xml:space="preserve">. As a facilitator first ascertain why there is a problem submitting portfolio assignments on time and if you feel </w:t>
      </w:r>
      <w:r>
        <w:t xml:space="preserve">the reasons are justified you can offer a </w:t>
      </w:r>
      <w:r w:rsidR="008018DA">
        <w:t>one-week</w:t>
      </w:r>
      <w:r>
        <w:t xml:space="preserve"> </w:t>
      </w:r>
      <w:r w:rsidR="00854728">
        <w:t>extension. It is not possible to offer a longer extension. If an extension has been granted the lead facilitator needs to be notified of the individual</w:t>
      </w:r>
      <w:r w:rsidR="005B7268">
        <w:t>(s)</w:t>
      </w:r>
      <w:r w:rsidR="00854728">
        <w:t xml:space="preserve"> involved.</w:t>
      </w:r>
    </w:p>
    <w:p w:rsidR="00854728" w:rsidRDefault="00854728" w:rsidP="000E79A2"/>
    <w:p w:rsidR="00854728" w:rsidRDefault="00854728" w:rsidP="000E79A2">
      <w:r>
        <w:t xml:space="preserve">At the end of each unit’s facilitation window, when preparing the unit report, the facilitator should identify who has not accessed the unit and what strategy the facilitator has followed to encourage compliance. </w:t>
      </w:r>
    </w:p>
    <w:p w:rsidR="003747AC" w:rsidRDefault="003747AC" w:rsidP="000B5AB2">
      <w:pPr>
        <w:pStyle w:val="Heading3"/>
      </w:pPr>
      <w:bookmarkStart w:id="19" w:name="_Toc485737277"/>
      <w:r>
        <w:t>Regular Facilitator Coordination Meetings</w:t>
      </w:r>
      <w:bookmarkEnd w:id="19"/>
    </w:p>
    <w:p w:rsidR="003747AC" w:rsidRPr="003747AC" w:rsidRDefault="003747AC" w:rsidP="003747AC">
      <w:r>
        <w:t xml:space="preserve">Facilitators might also be called on to attend bi-weekly coordination meetings by the course coordinator. These meetings would be held in person at a venue in Nairobi. If physical attendance is not feasible because of </w:t>
      </w:r>
      <w:r w:rsidR="008018DA">
        <w:t>distance,</w:t>
      </w:r>
      <w:r>
        <w:t xml:space="preserve"> then the facilitator should be ready to attend virtually using tools such as Skype or Google Hangouts.</w:t>
      </w:r>
    </w:p>
    <w:p w:rsidR="006F226F" w:rsidRDefault="006F226F" w:rsidP="000B5AB2">
      <w:pPr>
        <w:pStyle w:val="Heading3"/>
      </w:pPr>
      <w:bookmarkStart w:id="20" w:name="_Toc485737278"/>
      <w:r>
        <w:t>Monthly Facilitation Reporting Requirements</w:t>
      </w:r>
      <w:bookmarkEnd w:id="20"/>
    </w:p>
    <w:p w:rsidR="006F226F" w:rsidRDefault="006F226F" w:rsidP="006F226F">
      <w:r>
        <w:t>Each facilitation team is required to submit a report at the end of the allocated month. To unify unit reporting the following template is provided:</w:t>
      </w:r>
    </w:p>
    <w:p w:rsidR="006F226F" w:rsidRDefault="006F226F" w:rsidP="000B5AB2">
      <w:pPr>
        <w:pStyle w:val="Heading4"/>
      </w:pPr>
      <w:r>
        <w:t>Monthly Facilitation Monthly Report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553"/>
        <w:gridCol w:w="7044"/>
      </w:tblGrid>
      <w:tr w:rsidR="006F226F" w:rsidRPr="00495AAE" w:rsidTr="00C32398">
        <w:tc>
          <w:tcPr>
            <w:tcW w:w="419" w:type="dxa"/>
          </w:tcPr>
          <w:p w:rsidR="006F226F" w:rsidRPr="00495AAE" w:rsidRDefault="006F226F" w:rsidP="00C32398">
            <w:r w:rsidRPr="00495AAE">
              <w:t>1</w:t>
            </w:r>
          </w:p>
        </w:tc>
        <w:tc>
          <w:tcPr>
            <w:tcW w:w="1553" w:type="dxa"/>
          </w:tcPr>
          <w:p w:rsidR="006F226F" w:rsidRPr="00561E1A" w:rsidRDefault="006F226F" w:rsidP="006F226F">
            <w:pPr>
              <w:rPr>
                <w:sz w:val="18"/>
                <w:szCs w:val="18"/>
              </w:rPr>
            </w:pPr>
            <w:r w:rsidRPr="00561E1A">
              <w:rPr>
                <w:sz w:val="18"/>
                <w:szCs w:val="18"/>
              </w:rPr>
              <w:t>Units</w:t>
            </w:r>
          </w:p>
        </w:tc>
        <w:tc>
          <w:tcPr>
            <w:tcW w:w="7044" w:type="dxa"/>
          </w:tcPr>
          <w:p w:rsidR="006F226F" w:rsidRPr="009F1D7A" w:rsidRDefault="006F226F" w:rsidP="00C32398">
            <w:pPr>
              <w:rPr>
                <w:i/>
                <w:sz w:val="18"/>
                <w:szCs w:val="18"/>
              </w:rPr>
            </w:pPr>
            <w:r w:rsidRPr="009F1D7A">
              <w:rPr>
                <w:i/>
                <w:sz w:val="18"/>
                <w:szCs w:val="18"/>
              </w:rPr>
              <w:t>Units 2-5</w:t>
            </w:r>
          </w:p>
        </w:tc>
      </w:tr>
      <w:tr w:rsidR="006F226F" w:rsidRPr="00495AAE" w:rsidTr="00C32398">
        <w:tc>
          <w:tcPr>
            <w:tcW w:w="419" w:type="dxa"/>
          </w:tcPr>
          <w:p w:rsidR="006F226F" w:rsidRPr="00495AAE" w:rsidRDefault="006F226F" w:rsidP="00C32398">
            <w:r w:rsidRPr="00495AAE">
              <w:t>2</w:t>
            </w:r>
          </w:p>
        </w:tc>
        <w:tc>
          <w:tcPr>
            <w:tcW w:w="1553" w:type="dxa"/>
          </w:tcPr>
          <w:p w:rsidR="006F226F" w:rsidRPr="00561E1A" w:rsidRDefault="006F226F" w:rsidP="00C32398">
            <w:pPr>
              <w:rPr>
                <w:sz w:val="18"/>
                <w:szCs w:val="18"/>
              </w:rPr>
            </w:pPr>
            <w:r w:rsidRPr="00561E1A">
              <w:rPr>
                <w:sz w:val="18"/>
                <w:szCs w:val="18"/>
              </w:rPr>
              <w:t>Facilitator(s)</w:t>
            </w:r>
          </w:p>
        </w:tc>
        <w:tc>
          <w:tcPr>
            <w:tcW w:w="7044" w:type="dxa"/>
          </w:tcPr>
          <w:p w:rsidR="006F226F" w:rsidRPr="009F1D7A" w:rsidRDefault="006F226F" w:rsidP="00C32398">
            <w:pPr>
              <w:rPr>
                <w:i/>
                <w:sz w:val="18"/>
                <w:szCs w:val="18"/>
              </w:rPr>
            </w:pPr>
            <w:r w:rsidRPr="009F1D7A">
              <w:rPr>
                <w:i/>
                <w:sz w:val="18"/>
                <w:szCs w:val="18"/>
              </w:rPr>
              <w:t>Team X: Andrew Moore (Lead) Joe Sutcliffe (Support)</w:t>
            </w:r>
          </w:p>
        </w:tc>
      </w:tr>
      <w:tr w:rsidR="006F226F" w:rsidRPr="00495AAE" w:rsidTr="00C32398">
        <w:tc>
          <w:tcPr>
            <w:tcW w:w="419" w:type="dxa"/>
          </w:tcPr>
          <w:p w:rsidR="006F226F" w:rsidRPr="00495AAE" w:rsidRDefault="006F226F" w:rsidP="00C32398">
            <w:r w:rsidRPr="00495AAE">
              <w:t>3</w:t>
            </w:r>
          </w:p>
        </w:tc>
        <w:tc>
          <w:tcPr>
            <w:tcW w:w="1553" w:type="dxa"/>
          </w:tcPr>
          <w:p w:rsidR="006F226F" w:rsidRPr="00561E1A" w:rsidRDefault="006F226F" w:rsidP="00C32398">
            <w:pPr>
              <w:rPr>
                <w:sz w:val="18"/>
                <w:szCs w:val="18"/>
              </w:rPr>
            </w:pPr>
            <w:r w:rsidRPr="00561E1A">
              <w:rPr>
                <w:sz w:val="18"/>
                <w:szCs w:val="18"/>
              </w:rPr>
              <w:t>Date(s)</w:t>
            </w:r>
          </w:p>
        </w:tc>
        <w:tc>
          <w:tcPr>
            <w:tcW w:w="7044" w:type="dxa"/>
          </w:tcPr>
          <w:p w:rsidR="006F226F" w:rsidRPr="009F1D7A" w:rsidRDefault="006F226F" w:rsidP="00C32398">
            <w:pPr>
              <w:rPr>
                <w:i/>
                <w:sz w:val="18"/>
                <w:szCs w:val="18"/>
              </w:rPr>
            </w:pPr>
            <w:r w:rsidRPr="009F1D7A">
              <w:rPr>
                <w:i/>
                <w:sz w:val="18"/>
                <w:szCs w:val="18"/>
              </w:rPr>
              <w:t>February 16</w:t>
            </w:r>
            <w:r w:rsidRPr="009F1D7A">
              <w:rPr>
                <w:i/>
                <w:sz w:val="18"/>
                <w:szCs w:val="18"/>
                <w:vertAlign w:val="superscript"/>
              </w:rPr>
              <w:t>th</w:t>
            </w:r>
            <w:r w:rsidRPr="009F1D7A">
              <w:rPr>
                <w:i/>
                <w:sz w:val="18"/>
                <w:szCs w:val="18"/>
              </w:rPr>
              <w:t>- March 12</w:t>
            </w:r>
            <w:r w:rsidRPr="009F1D7A">
              <w:rPr>
                <w:i/>
                <w:sz w:val="18"/>
                <w:szCs w:val="18"/>
                <w:vertAlign w:val="superscript"/>
              </w:rPr>
              <w:t>th</w:t>
            </w:r>
            <w:r w:rsidRPr="009F1D7A">
              <w:rPr>
                <w:i/>
                <w:sz w:val="18"/>
                <w:szCs w:val="18"/>
              </w:rPr>
              <w:t xml:space="preserve">  2016</w:t>
            </w:r>
          </w:p>
        </w:tc>
      </w:tr>
      <w:tr w:rsidR="006F226F" w:rsidRPr="00495AAE" w:rsidTr="00C32398">
        <w:tc>
          <w:tcPr>
            <w:tcW w:w="419" w:type="dxa"/>
          </w:tcPr>
          <w:p w:rsidR="006F226F" w:rsidRPr="00495AAE" w:rsidRDefault="006F226F" w:rsidP="00C32398">
            <w:r w:rsidRPr="00495AAE">
              <w:t>4</w:t>
            </w:r>
          </w:p>
        </w:tc>
        <w:tc>
          <w:tcPr>
            <w:tcW w:w="1553" w:type="dxa"/>
          </w:tcPr>
          <w:p w:rsidR="006F226F" w:rsidRPr="00561E1A" w:rsidRDefault="006F226F" w:rsidP="00C32398">
            <w:pPr>
              <w:rPr>
                <w:sz w:val="18"/>
                <w:szCs w:val="18"/>
              </w:rPr>
            </w:pPr>
            <w:r w:rsidRPr="00561E1A">
              <w:rPr>
                <w:sz w:val="18"/>
                <w:szCs w:val="18"/>
              </w:rPr>
              <w:t>Facilitator’s Report</w:t>
            </w:r>
          </w:p>
        </w:tc>
        <w:tc>
          <w:tcPr>
            <w:tcW w:w="7044" w:type="dxa"/>
          </w:tcPr>
          <w:p w:rsidR="006F226F" w:rsidRPr="009F1D7A" w:rsidRDefault="006F226F" w:rsidP="00C32398">
            <w:pPr>
              <w:rPr>
                <w:i/>
                <w:sz w:val="18"/>
                <w:szCs w:val="18"/>
              </w:rPr>
            </w:pPr>
            <w:r w:rsidRPr="009F1D7A">
              <w:rPr>
                <w:i/>
                <w:sz w:val="18"/>
                <w:szCs w:val="18"/>
              </w:rPr>
              <w:t xml:space="preserve">The course ran unremarkably during the first few days and attendance was good. Activity in the forums in units 2 and 3 too attracted a good turnout and the discussion was lively and threw up some interesting ideas. However, it can be reported that all 4 chats were poorly attended. Reasons for this are unknown although 4 participants claimed poor connectivity. </w:t>
            </w:r>
          </w:p>
          <w:p w:rsidR="006F226F" w:rsidRPr="009F1D7A" w:rsidRDefault="006F226F" w:rsidP="00C32398">
            <w:pPr>
              <w:rPr>
                <w:i/>
                <w:sz w:val="18"/>
                <w:szCs w:val="18"/>
              </w:rPr>
            </w:pPr>
          </w:p>
          <w:p w:rsidR="006F226F" w:rsidRPr="009F1D7A" w:rsidRDefault="006F226F" w:rsidP="00C32398">
            <w:pPr>
              <w:rPr>
                <w:i/>
                <w:sz w:val="18"/>
                <w:szCs w:val="18"/>
              </w:rPr>
            </w:pPr>
            <w:r w:rsidRPr="009F1D7A">
              <w:rPr>
                <w:i/>
                <w:sz w:val="18"/>
                <w:szCs w:val="18"/>
              </w:rPr>
              <w:t>There was an issue with the Sectional Paper 36, however, as not all participants could access the document. Investigation seems to point to the fact that it is in a PDF format and some of the smart phones cannot open that format. I suspect, but am not sure, that it is with iOS phones.</w:t>
            </w:r>
          </w:p>
          <w:p w:rsidR="006F226F" w:rsidRPr="009F1D7A" w:rsidRDefault="006F226F" w:rsidP="00C32398">
            <w:pPr>
              <w:rPr>
                <w:i/>
                <w:sz w:val="18"/>
                <w:szCs w:val="18"/>
              </w:rPr>
            </w:pPr>
          </w:p>
          <w:p w:rsidR="006F226F" w:rsidRDefault="006F226F" w:rsidP="00C32398">
            <w:pPr>
              <w:rPr>
                <w:i/>
                <w:sz w:val="18"/>
                <w:szCs w:val="18"/>
              </w:rPr>
            </w:pPr>
            <w:r w:rsidRPr="009F1D7A">
              <w:rPr>
                <w:i/>
                <w:sz w:val="18"/>
                <w:szCs w:val="18"/>
              </w:rPr>
              <w:t>While the early part of the unit was well attended, attendance trailed off in the last few days, partly because it was the weekend but also a contingent of the class mentioned they were being sent to another district to run a workshop.</w:t>
            </w:r>
          </w:p>
          <w:p w:rsidR="00561E1A" w:rsidRPr="009F1D7A" w:rsidRDefault="00561E1A" w:rsidP="00C32398">
            <w:pPr>
              <w:rPr>
                <w:i/>
                <w:sz w:val="18"/>
                <w:szCs w:val="18"/>
              </w:rPr>
            </w:pPr>
          </w:p>
        </w:tc>
      </w:tr>
      <w:tr w:rsidR="006F226F" w:rsidRPr="00495AAE" w:rsidTr="00C32398">
        <w:tc>
          <w:tcPr>
            <w:tcW w:w="419" w:type="dxa"/>
          </w:tcPr>
          <w:p w:rsidR="006F226F" w:rsidRPr="00495AAE" w:rsidRDefault="006F226F" w:rsidP="00C32398">
            <w:r w:rsidRPr="00495AAE">
              <w:t>5</w:t>
            </w:r>
          </w:p>
        </w:tc>
        <w:tc>
          <w:tcPr>
            <w:tcW w:w="1553" w:type="dxa"/>
          </w:tcPr>
          <w:p w:rsidR="006F226F" w:rsidRPr="00561E1A" w:rsidRDefault="006F226F" w:rsidP="00C32398">
            <w:pPr>
              <w:rPr>
                <w:sz w:val="18"/>
                <w:szCs w:val="18"/>
              </w:rPr>
            </w:pPr>
            <w:r w:rsidRPr="00561E1A">
              <w:rPr>
                <w:sz w:val="18"/>
                <w:szCs w:val="18"/>
              </w:rPr>
              <w:t>Non-Attendance</w:t>
            </w:r>
          </w:p>
        </w:tc>
        <w:tc>
          <w:tcPr>
            <w:tcW w:w="7044" w:type="dxa"/>
          </w:tcPr>
          <w:p w:rsidR="006F226F" w:rsidRPr="009F1D7A" w:rsidRDefault="006F226F" w:rsidP="00C32398">
            <w:pPr>
              <w:rPr>
                <w:i/>
                <w:sz w:val="18"/>
                <w:szCs w:val="18"/>
              </w:rPr>
            </w:pPr>
            <w:r w:rsidRPr="009F1D7A">
              <w:rPr>
                <w:i/>
                <w:sz w:val="18"/>
                <w:szCs w:val="18"/>
              </w:rPr>
              <w:t>The following participants did not access the unit during the facilitation period:</w:t>
            </w:r>
            <w:r w:rsidR="00561E1A">
              <w:rPr>
                <w:i/>
                <w:sz w:val="18"/>
                <w:szCs w:val="18"/>
              </w:rPr>
              <w:br/>
            </w:r>
          </w:p>
          <w:p w:rsidR="006F226F" w:rsidRPr="009F1D7A" w:rsidRDefault="006F226F" w:rsidP="00C32398">
            <w:pPr>
              <w:pStyle w:val="ListParagraph"/>
              <w:numPr>
                <w:ilvl w:val="0"/>
                <w:numId w:val="8"/>
              </w:numPr>
              <w:rPr>
                <w:i/>
                <w:sz w:val="18"/>
                <w:szCs w:val="18"/>
              </w:rPr>
            </w:pPr>
            <w:r w:rsidRPr="009F1D7A">
              <w:rPr>
                <w:i/>
                <w:sz w:val="18"/>
                <w:szCs w:val="18"/>
              </w:rPr>
              <w:t>Joe Blogs (units 2-5)</w:t>
            </w:r>
          </w:p>
          <w:p w:rsidR="006F226F" w:rsidRPr="009F1D7A" w:rsidRDefault="006F226F" w:rsidP="00C32398">
            <w:pPr>
              <w:pStyle w:val="ListParagraph"/>
              <w:numPr>
                <w:ilvl w:val="0"/>
                <w:numId w:val="8"/>
              </w:numPr>
              <w:rPr>
                <w:i/>
                <w:sz w:val="18"/>
                <w:szCs w:val="18"/>
              </w:rPr>
            </w:pPr>
            <w:r w:rsidRPr="009F1D7A">
              <w:rPr>
                <w:i/>
                <w:sz w:val="18"/>
                <w:szCs w:val="18"/>
              </w:rPr>
              <w:t>Sarah Jane (units 2-5)</w:t>
            </w:r>
          </w:p>
          <w:p w:rsidR="006F226F" w:rsidRPr="009F1D7A" w:rsidRDefault="006F226F" w:rsidP="00C32398">
            <w:pPr>
              <w:pStyle w:val="ListParagraph"/>
              <w:numPr>
                <w:ilvl w:val="0"/>
                <w:numId w:val="8"/>
              </w:numPr>
              <w:rPr>
                <w:i/>
                <w:sz w:val="18"/>
                <w:szCs w:val="18"/>
              </w:rPr>
            </w:pPr>
            <w:r w:rsidRPr="009F1D7A">
              <w:rPr>
                <w:i/>
                <w:sz w:val="18"/>
                <w:szCs w:val="18"/>
              </w:rPr>
              <w:t>Jack Beanstalk (units 4-5)</w:t>
            </w:r>
          </w:p>
          <w:p w:rsidR="006F226F" w:rsidRPr="009F1D7A" w:rsidRDefault="006F226F" w:rsidP="00C32398">
            <w:pPr>
              <w:pStyle w:val="ListParagraph"/>
              <w:numPr>
                <w:ilvl w:val="0"/>
                <w:numId w:val="8"/>
              </w:numPr>
              <w:rPr>
                <w:i/>
                <w:sz w:val="18"/>
                <w:szCs w:val="18"/>
              </w:rPr>
            </w:pPr>
            <w:r w:rsidRPr="009F1D7A">
              <w:rPr>
                <w:i/>
                <w:sz w:val="18"/>
                <w:szCs w:val="18"/>
              </w:rPr>
              <w:t>Jackie Chan (unit 5)</w:t>
            </w:r>
          </w:p>
          <w:p w:rsidR="006F226F" w:rsidRPr="009F1D7A" w:rsidRDefault="006F226F" w:rsidP="00C32398">
            <w:pPr>
              <w:rPr>
                <w:i/>
                <w:sz w:val="18"/>
                <w:szCs w:val="18"/>
              </w:rPr>
            </w:pPr>
          </w:p>
          <w:p w:rsidR="006F226F" w:rsidRPr="009F1D7A" w:rsidRDefault="006F226F" w:rsidP="00C32398">
            <w:pPr>
              <w:rPr>
                <w:i/>
                <w:sz w:val="18"/>
                <w:szCs w:val="18"/>
              </w:rPr>
            </w:pPr>
            <w:r w:rsidRPr="009F1D7A">
              <w:rPr>
                <w:i/>
                <w:sz w:val="18"/>
                <w:szCs w:val="18"/>
              </w:rPr>
              <w:t>e-Mail communication was sent to each of the above but no reply has been received from any of them.</w:t>
            </w:r>
          </w:p>
        </w:tc>
      </w:tr>
      <w:tr w:rsidR="006F226F" w:rsidRPr="00495AAE" w:rsidTr="00C32398">
        <w:tc>
          <w:tcPr>
            <w:tcW w:w="419" w:type="dxa"/>
            <w:vMerge w:val="restart"/>
          </w:tcPr>
          <w:p w:rsidR="006F226F" w:rsidRPr="00495AAE" w:rsidRDefault="006F226F" w:rsidP="00C32398">
            <w:r w:rsidRPr="00495AAE">
              <w:t>6</w:t>
            </w:r>
          </w:p>
        </w:tc>
        <w:tc>
          <w:tcPr>
            <w:tcW w:w="1553" w:type="dxa"/>
            <w:vMerge w:val="restart"/>
          </w:tcPr>
          <w:p w:rsidR="006F226F" w:rsidRPr="00561E1A" w:rsidRDefault="006F226F" w:rsidP="00561E1A">
            <w:pPr>
              <w:jc w:val="left"/>
              <w:rPr>
                <w:sz w:val="18"/>
                <w:szCs w:val="18"/>
              </w:rPr>
            </w:pPr>
            <w:r w:rsidRPr="00561E1A">
              <w:rPr>
                <w:sz w:val="18"/>
                <w:szCs w:val="18"/>
              </w:rPr>
              <w:t>Unit 2: Pass and Fail (</w:t>
            </w:r>
            <w:r w:rsidR="00561E1A">
              <w:rPr>
                <w:sz w:val="18"/>
                <w:szCs w:val="18"/>
              </w:rPr>
              <w:t>&lt;</w:t>
            </w:r>
            <w:r w:rsidRPr="00561E1A">
              <w:rPr>
                <w:sz w:val="18"/>
                <w:szCs w:val="18"/>
              </w:rPr>
              <w:t xml:space="preserve"> 50%)</w:t>
            </w:r>
          </w:p>
        </w:tc>
        <w:tc>
          <w:tcPr>
            <w:tcW w:w="7044" w:type="dxa"/>
          </w:tcPr>
          <w:p w:rsidR="006F226F" w:rsidRPr="009F1D7A" w:rsidRDefault="006F226F" w:rsidP="00C32398">
            <w:pPr>
              <w:rPr>
                <w:i/>
                <w:sz w:val="18"/>
                <w:szCs w:val="18"/>
              </w:rPr>
            </w:pPr>
            <w:r w:rsidRPr="009F1D7A">
              <w:rPr>
                <w:i/>
                <w:sz w:val="18"/>
                <w:szCs w:val="18"/>
              </w:rPr>
              <w:t>Passes: 47</w:t>
            </w:r>
          </w:p>
        </w:tc>
      </w:tr>
      <w:tr w:rsidR="006F226F" w:rsidRPr="00495AAE" w:rsidTr="00C32398">
        <w:trPr>
          <w:trHeight w:val="818"/>
        </w:trPr>
        <w:tc>
          <w:tcPr>
            <w:tcW w:w="419" w:type="dxa"/>
            <w:vMerge/>
          </w:tcPr>
          <w:p w:rsidR="006F226F" w:rsidRPr="00495AAE" w:rsidRDefault="006F226F" w:rsidP="00C32398"/>
        </w:tc>
        <w:tc>
          <w:tcPr>
            <w:tcW w:w="1553" w:type="dxa"/>
            <w:vMerge/>
          </w:tcPr>
          <w:p w:rsidR="006F226F" w:rsidRPr="00561E1A" w:rsidRDefault="006F226F" w:rsidP="00C32398">
            <w:pPr>
              <w:rPr>
                <w:sz w:val="18"/>
                <w:szCs w:val="18"/>
              </w:rPr>
            </w:pPr>
          </w:p>
        </w:tc>
        <w:tc>
          <w:tcPr>
            <w:tcW w:w="7044" w:type="dxa"/>
          </w:tcPr>
          <w:p w:rsidR="006F226F" w:rsidRPr="009F1D7A" w:rsidRDefault="006F226F" w:rsidP="00C32398">
            <w:pPr>
              <w:jc w:val="left"/>
              <w:rPr>
                <w:rFonts w:eastAsia="Times New Roman" w:cs="Arial"/>
                <w:i/>
                <w:color w:val="000000"/>
                <w:sz w:val="18"/>
                <w:szCs w:val="18"/>
                <w:lang w:val="en-ZA"/>
              </w:rPr>
            </w:pPr>
            <w:r w:rsidRPr="009F1D7A">
              <w:rPr>
                <w:rFonts w:eastAsia="Times New Roman" w:cs="Arial"/>
                <w:i/>
                <w:color w:val="000000"/>
                <w:sz w:val="18"/>
                <w:szCs w:val="18"/>
                <w:lang w:val="en-ZA"/>
              </w:rPr>
              <w:t>No Submission:</w:t>
            </w:r>
          </w:p>
          <w:p w:rsidR="006F226F" w:rsidRPr="009F1D7A" w:rsidRDefault="006F226F" w:rsidP="00C32398">
            <w:pPr>
              <w:numPr>
                <w:ilvl w:val="0"/>
                <w:numId w:val="22"/>
              </w:numPr>
              <w:jc w:val="left"/>
              <w:rPr>
                <w:rFonts w:eastAsia="Times New Roman" w:cs="Arial"/>
                <w:i/>
                <w:color w:val="000000"/>
                <w:sz w:val="18"/>
                <w:szCs w:val="18"/>
                <w:lang w:val="en-ZA"/>
              </w:rPr>
            </w:pPr>
            <w:r w:rsidRPr="009F1D7A">
              <w:rPr>
                <w:rFonts w:eastAsia="Times New Roman" w:cs="Arial"/>
                <w:i/>
                <w:color w:val="000000"/>
                <w:sz w:val="18"/>
                <w:szCs w:val="18"/>
                <w:lang w:val="en-ZA"/>
              </w:rPr>
              <w:t xml:space="preserve">Joe Blogs </w:t>
            </w:r>
          </w:p>
          <w:p w:rsidR="006F226F" w:rsidRPr="009F1D7A" w:rsidRDefault="006F226F" w:rsidP="00C32398">
            <w:pPr>
              <w:numPr>
                <w:ilvl w:val="0"/>
                <w:numId w:val="22"/>
              </w:numPr>
              <w:jc w:val="left"/>
              <w:rPr>
                <w:rFonts w:eastAsia="Times New Roman" w:cs="Arial"/>
                <w:i/>
                <w:color w:val="000000"/>
                <w:sz w:val="18"/>
                <w:szCs w:val="18"/>
                <w:lang w:val="en-ZA"/>
              </w:rPr>
            </w:pPr>
            <w:r w:rsidRPr="009F1D7A">
              <w:rPr>
                <w:rFonts w:eastAsia="Times New Roman" w:cs="Arial"/>
                <w:i/>
                <w:color w:val="000000"/>
                <w:sz w:val="18"/>
                <w:szCs w:val="18"/>
                <w:lang w:val="en-ZA"/>
              </w:rPr>
              <w:t>Sarah Jane</w:t>
            </w:r>
          </w:p>
        </w:tc>
      </w:tr>
      <w:tr w:rsidR="006F226F" w:rsidRPr="00495AAE" w:rsidTr="00C32398">
        <w:tc>
          <w:tcPr>
            <w:tcW w:w="419" w:type="dxa"/>
            <w:vMerge/>
          </w:tcPr>
          <w:p w:rsidR="006F226F" w:rsidRPr="00495AAE" w:rsidRDefault="006F226F" w:rsidP="00C32398"/>
        </w:tc>
        <w:tc>
          <w:tcPr>
            <w:tcW w:w="1553" w:type="dxa"/>
            <w:vMerge/>
          </w:tcPr>
          <w:p w:rsidR="006F226F" w:rsidRPr="00561E1A" w:rsidRDefault="006F226F" w:rsidP="00C32398">
            <w:pPr>
              <w:rPr>
                <w:sz w:val="18"/>
                <w:szCs w:val="18"/>
              </w:rPr>
            </w:pPr>
          </w:p>
        </w:tc>
        <w:tc>
          <w:tcPr>
            <w:tcW w:w="7044" w:type="dxa"/>
          </w:tcPr>
          <w:p w:rsidR="006F226F" w:rsidRPr="009F1D7A" w:rsidRDefault="006F226F" w:rsidP="00C32398">
            <w:pPr>
              <w:jc w:val="left"/>
              <w:rPr>
                <w:i/>
                <w:sz w:val="18"/>
                <w:szCs w:val="18"/>
              </w:rPr>
            </w:pPr>
            <w:r w:rsidRPr="009F1D7A">
              <w:rPr>
                <w:i/>
                <w:sz w:val="18"/>
                <w:szCs w:val="18"/>
              </w:rPr>
              <w:t>Fails:</w:t>
            </w:r>
          </w:p>
          <w:p w:rsidR="006F226F" w:rsidRPr="009F1D7A" w:rsidRDefault="00561E1A" w:rsidP="00C32398">
            <w:pPr>
              <w:numPr>
                <w:ilvl w:val="0"/>
                <w:numId w:val="23"/>
              </w:numPr>
              <w:jc w:val="left"/>
              <w:rPr>
                <w:i/>
                <w:sz w:val="18"/>
                <w:szCs w:val="18"/>
              </w:rPr>
            </w:pPr>
            <w:r>
              <w:rPr>
                <w:i/>
                <w:sz w:val="18"/>
                <w:szCs w:val="18"/>
              </w:rPr>
              <w:t>Livia</w:t>
            </w:r>
            <w:r w:rsidR="006F226F" w:rsidRPr="009F1D7A">
              <w:rPr>
                <w:i/>
                <w:sz w:val="18"/>
                <w:szCs w:val="18"/>
              </w:rPr>
              <w:t xml:space="preserve"> </w:t>
            </w:r>
            <w:r w:rsidRPr="009F1D7A">
              <w:rPr>
                <w:i/>
                <w:sz w:val="18"/>
                <w:szCs w:val="18"/>
              </w:rPr>
              <w:t>Seymour</w:t>
            </w:r>
          </w:p>
        </w:tc>
      </w:tr>
      <w:tr w:rsidR="006F226F" w:rsidRPr="00495AAE" w:rsidTr="00C32398">
        <w:tc>
          <w:tcPr>
            <w:tcW w:w="419" w:type="dxa"/>
            <w:vMerge/>
          </w:tcPr>
          <w:p w:rsidR="006F226F" w:rsidRPr="00495AAE" w:rsidRDefault="006F226F" w:rsidP="00C32398"/>
        </w:tc>
        <w:tc>
          <w:tcPr>
            <w:tcW w:w="1553" w:type="dxa"/>
            <w:vMerge w:val="restart"/>
          </w:tcPr>
          <w:p w:rsidR="006F226F" w:rsidRPr="00561E1A" w:rsidRDefault="006F226F" w:rsidP="00561E1A">
            <w:pPr>
              <w:jc w:val="left"/>
              <w:rPr>
                <w:sz w:val="18"/>
                <w:szCs w:val="18"/>
              </w:rPr>
            </w:pPr>
            <w:r w:rsidRPr="00561E1A">
              <w:rPr>
                <w:sz w:val="18"/>
                <w:szCs w:val="18"/>
              </w:rPr>
              <w:t>Unit 3: Pass and Fail (</w:t>
            </w:r>
            <w:r w:rsidR="00561E1A">
              <w:rPr>
                <w:sz w:val="18"/>
                <w:szCs w:val="18"/>
              </w:rPr>
              <w:t>&lt;</w:t>
            </w:r>
            <w:r w:rsidRPr="00561E1A">
              <w:rPr>
                <w:sz w:val="18"/>
                <w:szCs w:val="18"/>
              </w:rPr>
              <w:t xml:space="preserve"> 50%)</w:t>
            </w:r>
          </w:p>
        </w:tc>
        <w:tc>
          <w:tcPr>
            <w:tcW w:w="7044" w:type="dxa"/>
          </w:tcPr>
          <w:p w:rsidR="006F226F" w:rsidRPr="009F1D7A" w:rsidRDefault="006F226F" w:rsidP="00C32398">
            <w:pPr>
              <w:jc w:val="left"/>
              <w:rPr>
                <w:i/>
                <w:sz w:val="18"/>
                <w:szCs w:val="18"/>
              </w:rPr>
            </w:pPr>
            <w:r w:rsidRPr="009F1D7A">
              <w:rPr>
                <w:i/>
                <w:sz w:val="18"/>
                <w:szCs w:val="18"/>
              </w:rPr>
              <w:t xml:space="preserve">Passes: </w:t>
            </w:r>
          </w:p>
        </w:tc>
      </w:tr>
      <w:tr w:rsidR="006F226F" w:rsidRPr="00495AAE" w:rsidTr="00C32398">
        <w:tc>
          <w:tcPr>
            <w:tcW w:w="419" w:type="dxa"/>
            <w:vMerge/>
          </w:tcPr>
          <w:p w:rsidR="006F226F" w:rsidRPr="00495AAE" w:rsidRDefault="006F226F" w:rsidP="00C32398"/>
        </w:tc>
        <w:tc>
          <w:tcPr>
            <w:tcW w:w="1553" w:type="dxa"/>
            <w:vMerge/>
          </w:tcPr>
          <w:p w:rsidR="006F226F" w:rsidRPr="00561E1A" w:rsidRDefault="006F226F" w:rsidP="00C32398">
            <w:pPr>
              <w:jc w:val="left"/>
              <w:rPr>
                <w:sz w:val="18"/>
                <w:szCs w:val="18"/>
              </w:rPr>
            </w:pPr>
          </w:p>
        </w:tc>
        <w:tc>
          <w:tcPr>
            <w:tcW w:w="7044" w:type="dxa"/>
          </w:tcPr>
          <w:p w:rsidR="006F226F" w:rsidRPr="009F1D7A" w:rsidRDefault="006F226F" w:rsidP="00C32398">
            <w:pPr>
              <w:jc w:val="left"/>
              <w:rPr>
                <w:i/>
                <w:sz w:val="18"/>
                <w:szCs w:val="18"/>
              </w:rPr>
            </w:pPr>
            <w:r w:rsidRPr="009F1D7A">
              <w:rPr>
                <w:i/>
                <w:sz w:val="18"/>
                <w:szCs w:val="18"/>
              </w:rPr>
              <w:t>No Submission:</w:t>
            </w:r>
          </w:p>
        </w:tc>
      </w:tr>
      <w:tr w:rsidR="006F226F" w:rsidRPr="00495AAE" w:rsidTr="00C32398">
        <w:tc>
          <w:tcPr>
            <w:tcW w:w="419" w:type="dxa"/>
            <w:vMerge/>
          </w:tcPr>
          <w:p w:rsidR="006F226F" w:rsidRPr="00495AAE" w:rsidRDefault="006F226F" w:rsidP="00C32398"/>
        </w:tc>
        <w:tc>
          <w:tcPr>
            <w:tcW w:w="1553" w:type="dxa"/>
            <w:vMerge/>
          </w:tcPr>
          <w:p w:rsidR="006F226F" w:rsidRPr="00561E1A" w:rsidRDefault="006F226F" w:rsidP="00C32398">
            <w:pPr>
              <w:jc w:val="left"/>
              <w:rPr>
                <w:sz w:val="18"/>
                <w:szCs w:val="18"/>
              </w:rPr>
            </w:pPr>
          </w:p>
        </w:tc>
        <w:tc>
          <w:tcPr>
            <w:tcW w:w="7044" w:type="dxa"/>
          </w:tcPr>
          <w:p w:rsidR="006F226F" w:rsidRPr="009F1D7A" w:rsidRDefault="006F226F" w:rsidP="00C32398">
            <w:pPr>
              <w:jc w:val="left"/>
              <w:rPr>
                <w:i/>
                <w:sz w:val="18"/>
                <w:szCs w:val="18"/>
              </w:rPr>
            </w:pPr>
            <w:r w:rsidRPr="009F1D7A">
              <w:rPr>
                <w:i/>
                <w:sz w:val="18"/>
                <w:szCs w:val="18"/>
              </w:rPr>
              <w:t>Fails:</w:t>
            </w:r>
          </w:p>
        </w:tc>
      </w:tr>
      <w:tr w:rsidR="006F226F" w:rsidRPr="00495AAE" w:rsidTr="00C32398">
        <w:tc>
          <w:tcPr>
            <w:tcW w:w="419" w:type="dxa"/>
            <w:vMerge/>
          </w:tcPr>
          <w:p w:rsidR="006F226F" w:rsidRPr="00495AAE" w:rsidRDefault="006F226F" w:rsidP="00C32398"/>
        </w:tc>
        <w:tc>
          <w:tcPr>
            <w:tcW w:w="1553" w:type="dxa"/>
            <w:vMerge w:val="restart"/>
          </w:tcPr>
          <w:p w:rsidR="006F226F" w:rsidRPr="00561E1A" w:rsidRDefault="006F226F" w:rsidP="00561E1A">
            <w:pPr>
              <w:jc w:val="left"/>
              <w:rPr>
                <w:sz w:val="18"/>
                <w:szCs w:val="18"/>
              </w:rPr>
            </w:pPr>
            <w:r w:rsidRPr="00561E1A">
              <w:rPr>
                <w:sz w:val="18"/>
                <w:szCs w:val="18"/>
              </w:rPr>
              <w:t>Unit 4: Pass and Fail (</w:t>
            </w:r>
            <w:r w:rsidR="00561E1A">
              <w:rPr>
                <w:sz w:val="18"/>
                <w:szCs w:val="18"/>
              </w:rPr>
              <w:t>&lt;</w:t>
            </w:r>
            <w:r w:rsidRPr="00561E1A">
              <w:rPr>
                <w:sz w:val="18"/>
                <w:szCs w:val="18"/>
              </w:rPr>
              <w:t xml:space="preserve"> 50%)</w:t>
            </w:r>
          </w:p>
        </w:tc>
        <w:tc>
          <w:tcPr>
            <w:tcW w:w="7044" w:type="dxa"/>
          </w:tcPr>
          <w:p w:rsidR="006F226F" w:rsidRPr="009F1D7A" w:rsidRDefault="006F226F" w:rsidP="00C32398">
            <w:pPr>
              <w:jc w:val="left"/>
              <w:rPr>
                <w:i/>
                <w:sz w:val="18"/>
                <w:szCs w:val="18"/>
              </w:rPr>
            </w:pPr>
            <w:r w:rsidRPr="009F1D7A">
              <w:rPr>
                <w:i/>
                <w:sz w:val="18"/>
                <w:szCs w:val="18"/>
              </w:rPr>
              <w:t>Passes:</w:t>
            </w:r>
          </w:p>
        </w:tc>
      </w:tr>
      <w:tr w:rsidR="006F226F" w:rsidRPr="00495AAE" w:rsidTr="00C32398">
        <w:tc>
          <w:tcPr>
            <w:tcW w:w="419" w:type="dxa"/>
            <w:vMerge/>
          </w:tcPr>
          <w:p w:rsidR="006F226F" w:rsidRPr="00495AAE" w:rsidRDefault="006F226F" w:rsidP="00C32398"/>
        </w:tc>
        <w:tc>
          <w:tcPr>
            <w:tcW w:w="1553" w:type="dxa"/>
            <w:vMerge/>
          </w:tcPr>
          <w:p w:rsidR="006F226F" w:rsidRPr="00561E1A" w:rsidRDefault="006F226F" w:rsidP="00C32398">
            <w:pPr>
              <w:jc w:val="left"/>
              <w:rPr>
                <w:sz w:val="18"/>
                <w:szCs w:val="18"/>
              </w:rPr>
            </w:pPr>
          </w:p>
        </w:tc>
        <w:tc>
          <w:tcPr>
            <w:tcW w:w="7044" w:type="dxa"/>
          </w:tcPr>
          <w:p w:rsidR="006F226F" w:rsidRPr="009F1D7A" w:rsidRDefault="006F226F" w:rsidP="00C32398">
            <w:pPr>
              <w:jc w:val="left"/>
              <w:rPr>
                <w:i/>
                <w:sz w:val="18"/>
                <w:szCs w:val="18"/>
              </w:rPr>
            </w:pPr>
            <w:r w:rsidRPr="009F1D7A">
              <w:rPr>
                <w:i/>
                <w:sz w:val="18"/>
                <w:szCs w:val="18"/>
              </w:rPr>
              <w:t>No Submission:</w:t>
            </w:r>
          </w:p>
        </w:tc>
      </w:tr>
      <w:tr w:rsidR="006F226F" w:rsidRPr="00495AAE" w:rsidTr="00C32398">
        <w:tc>
          <w:tcPr>
            <w:tcW w:w="419" w:type="dxa"/>
            <w:vMerge/>
          </w:tcPr>
          <w:p w:rsidR="006F226F" w:rsidRPr="00495AAE" w:rsidRDefault="006F226F" w:rsidP="00C32398"/>
        </w:tc>
        <w:tc>
          <w:tcPr>
            <w:tcW w:w="1553" w:type="dxa"/>
            <w:vMerge/>
          </w:tcPr>
          <w:p w:rsidR="006F226F" w:rsidRPr="00561E1A" w:rsidRDefault="006F226F" w:rsidP="00C32398">
            <w:pPr>
              <w:jc w:val="left"/>
              <w:rPr>
                <w:sz w:val="18"/>
                <w:szCs w:val="18"/>
              </w:rPr>
            </w:pPr>
          </w:p>
        </w:tc>
        <w:tc>
          <w:tcPr>
            <w:tcW w:w="7044" w:type="dxa"/>
          </w:tcPr>
          <w:p w:rsidR="006F226F" w:rsidRPr="009F1D7A" w:rsidRDefault="006F226F" w:rsidP="00C32398">
            <w:pPr>
              <w:jc w:val="left"/>
              <w:rPr>
                <w:i/>
                <w:sz w:val="18"/>
                <w:szCs w:val="18"/>
              </w:rPr>
            </w:pPr>
            <w:r w:rsidRPr="009F1D7A">
              <w:rPr>
                <w:i/>
                <w:sz w:val="18"/>
                <w:szCs w:val="18"/>
              </w:rPr>
              <w:t>Fails:</w:t>
            </w:r>
          </w:p>
        </w:tc>
      </w:tr>
      <w:tr w:rsidR="006F226F" w:rsidRPr="00495AAE" w:rsidTr="00C32398">
        <w:tc>
          <w:tcPr>
            <w:tcW w:w="419" w:type="dxa"/>
            <w:vMerge/>
          </w:tcPr>
          <w:p w:rsidR="006F226F" w:rsidRPr="00495AAE" w:rsidRDefault="006F226F" w:rsidP="00C32398"/>
        </w:tc>
        <w:tc>
          <w:tcPr>
            <w:tcW w:w="1553" w:type="dxa"/>
            <w:vMerge w:val="restart"/>
          </w:tcPr>
          <w:p w:rsidR="006F226F" w:rsidRPr="00561E1A" w:rsidRDefault="006F226F" w:rsidP="00561E1A">
            <w:pPr>
              <w:jc w:val="left"/>
              <w:rPr>
                <w:sz w:val="18"/>
                <w:szCs w:val="18"/>
              </w:rPr>
            </w:pPr>
            <w:r w:rsidRPr="00561E1A">
              <w:rPr>
                <w:sz w:val="18"/>
                <w:szCs w:val="18"/>
              </w:rPr>
              <w:t>Unit 5: Pass and Fail (</w:t>
            </w:r>
            <w:r w:rsidR="00561E1A">
              <w:rPr>
                <w:sz w:val="18"/>
                <w:szCs w:val="18"/>
              </w:rPr>
              <w:t>&lt;</w:t>
            </w:r>
            <w:r w:rsidRPr="00561E1A">
              <w:rPr>
                <w:sz w:val="18"/>
                <w:szCs w:val="18"/>
              </w:rPr>
              <w:t xml:space="preserve"> 50%)</w:t>
            </w:r>
          </w:p>
        </w:tc>
        <w:tc>
          <w:tcPr>
            <w:tcW w:w="7044" w:type="dxa"/>
          </w:tcPr>
          <w:p w:rsidR="006F226F" w:rsidRPr="009F1D7A" w:rsidRDefault="006F226F" w:rsidP="00C32398">
            <w:pPr>
              <w:jc w:val="left"/>
              <w:rPr>
                <w:i/>
                <w:sz w:val="18"/>
                <w:szCs w:val="18"/>
              </w:rPr>
            </w:pPr>
            <w:r w:rsidRPr="009F1D7A">
              <w:rPr>
                <w:i/>
                <w:sz w:val="18"/>
                <w:szCs w:val="18"/>
              </w:rPr>
              <w:t>Pass:</w:t>
            </w:r>
          </w:p>
        </w:tc>
      </w:tr>
      <w:tr w:rsidR="006F226F" w:rsidRPr="00495AAE" w:rsidTr="00C32398">
        <w:tc>
          <w:tcPr>
            <w:tcW w:w="419" w:type="dxa"/>
            <w:vMerge/>
          </w:tcPr>
          <w:p w:rsidR="006F226F" w:rsidRPr="00495AAE" w:rsidRDefault="006F226F" w:rsidP="00C32398"/>
        </w:tc>
        <w:tc>
          <w:tcPr>
            <w:tcW w:w="1553" w:type="dxa"/>
            <w:vMerge/>
          </w:tcPr>
          <w:p w:rsidR="006F226F" w:rsidRPr="00495AAE" w:rsidRDefault="006F226F" w:rsidP="00C32398"/>
        </w:tc>
        <w:tc>
          <w:tcPr>
            <w:tcW w:w="7044" w:type="dxa"/>
          </w:tcPr>
          <w:p w:rsidR="006F226F" w:rsidRPr="009F1D7A" w:rsidRDefault="006F226F" w:rsidP="00C32398">
            <w:pPr>
              <w:jc w:val="left"/>
              <w:rPr>
                <w:i/>
                <w:sz w:val="18"/>
                <w:szCs w:val="18"/>
              </w:rPr>
            </w:pPr>
            <w:r w:rsidRPr="009F1D7A">
              <w:rPr>
                <w:i/>
                <w:sz w:val="18"/>
                <w:szCs w:val="18"/>
              </w:rPr>
              <w:t>No Submissions:</w:t>
            </w:r>
          </w:p>
        </w:tc>
      </w:tr>
      <w:tr w:rsidR="006F226F" w:rsidRPr="00495AAE" w:rsidTr="00C32398">
        <w:tc>
          <w:tcPr>
            <w:tcW w:w="419" w:type="dxa"/>
            <w:vMerge/>
          </w:tcPr>
          <w:p w:rsidR="006F226F" w:rsidRPr="00495AAE" w:rsidRDefault="006F226F" w:rsidP="00C32398"/>
        </w:tc>
        <w:tc>
          <w:tcPr>
            <w:tcW w:w="1553" w:type="dxa"/>
            <w:vMerge/>
          </w:tcPr>
          <w:p w:rsidR="006F226F" w:rsidRPr="00495AAE" w:rsidRDefault="006F226F" w:rsidP="00C32398"/>
        </w:tc>
        <w:tc>
          <w:tcPr>
            <w:tcW w:w="7044" w:type="dxa"/>
          </w:tcPr>
          <w:p w:rsidR="006F226F" w:rsidRPr="009F1D7A" w:rsidRDefault="006F226F" w:rsidP="00C32398">
            <w:pPr>
              <w:jc w:val="left"/>
              <w:rPr>
                <w:i/>
                <w:sz w:val="18"/>
                <w:szCs w:val="18"/>
              </w:rPr>
            </w:pPr>
            <w:r w:rsidRPr="009F1D7A">
              <w:rPr>
                <w:i/>
                <w:sz w:val="18"/>
                <w:szCs w:val="18"/>
              </w:rPr>
              <w:t>Fails:</w:t>
            </w:r>
          </w:p>
        </w:tc>
      </w:tr>
      <w:tr w:rsidR="003747AC" w:rsidRPr="00495AAE" w:rsidTr="00C32398">
        <w:tc>
          <w:tcPr>
            <w:tcW w:w="419" w:type="dxa"/>
          </w:tcPr>
          <w:p w:rsidR="003747AC" w:rsidRPr="00495AAE" w:rsidRDefault="003747AC" w:rsidP="00C32398">
            <w:r>
              <w:t>7</w:t>
            </w:r>
          </w:p>
        </w:tc>
        <w:tc>
          <w:tcPr>
            <w:tcW w:w="1553" w:type="dxa"/>
          </w:tcPr>
          <w:p w:rsidR="003747AC" w:rsidRPr="003747AC" w:rsidRDefault="003747AC" w:rsidP="00C32398">
            <w:pPr>
              <w:rPr>
                <w:b/>
                <w:sz w:val="18"/>
                <w:szCs w:val="18"/>
              </w:rPr>
            </w:pPr>
            <w:r w:rsidRPr="003747AC">
              <w:rPr>
                <w:b/>
                <w:sz w:val="18"/>
                <w:szCs w:val="18"/>
              </w:rPr>
              <w:t>Technology Issues</w:t>
            </w:r>
          </w:p>
        </w:tc>
        <w:tc>
          <w:tcPr>
            <w:tcW w:w="7044" w:type="dxa"/>
          </w:tcPr>
          <w:p w:rsidR="003747AC" w:rsidRDefault="003747AC" w:rsidP="00C32398">
            <w:pPr>
              <w:jc w:val="left"/>
              <w:rPr>
                <w:i/>
                <w:sz w:val="18"/>
                <w:szCs w:val="18"/>
              </w:rPr>
            </w:pPr>
            <w:r>
              <w:rPr>
                <w:i/>
                <w:sz w:val="18"/>
                <w:szCs w:val="18"/>
              </w:rPr>
              <w:t>The following technology problems were reported during the reporting period.</w:t>
            </w:r>
          </w:p>
          <w:p w:rsidR="003747AC" w:rsidRDefault="003747AC" w:rsidP="00C32398">
            <w:pPr>
              <w:jc w:val="left"/>
              <w:rPr>
                <w:i/>
                <w:sz w:val="18"/>
                <w:szCs w:val="18"/>
              </w:rPr>
            </w:pPr>
            <w:r>
              <w:rPr>
                <w:i/>
                <w:sz w:val="18"/>
                <w:szCs w:val="18"/>
              </w:rPr>
              <w:t>A] Device problems</w:t>
            </w:r>
          </w:p>
          <w:p w:rsidR="003747AC" w:rsidRDefault="003747AC" w:rsidP="00C32398">
            <w:pPr>
              <w:jc w:val="left"/>
              <w:rPr>
                <w:i/>
                <w:sz w:val="18"/>
                <w:szCs w:val="18"/>
              </w:rPr>
            </w:pPr>
            <w:r>
              <w:rPr>
                <w:i/>
                <w:sz w:val="18"/>
                <w:szCs w:val="18"/>
              </w:rPr>
              <w:t>B] Connectivity issues</w:t>
            </w:r>
          </w:p>
          <w:p w:rsidR="003747AC" w:rsidRPr="009F1D7A" w:rsidRDefault="003747AC" w:rsidP="00C32398">
            <w:pPr>
              <w:jc w:val="left"/>
              <w:rPr>
                <w:i/>
                <w:sz w:val="18"/>
                <w:szCs w:val="18"/>
              </w:rPr>
            </w:pPr>
            <w:r>
              <w:rPr>
                <w:i/>
                <w:sz w:val="18"/>
                <w:szCs w:val="18"/>
              </w:rPr>
              <w:t>C] Platform (Moodle) problems</w:t>
            </w:r>
          </w:p>
        </w:tc>
      </w:tr>
    </w:tbl>
    <w:p w:rsidR="004D21CD" w:rsidRDefault="006F226F" w:rsidP="000B5AB2">
      <w:pPr>
        <w:pStyle w:val="Heading2"/>
      </w:pPr>
      <w:bookmarkStart w:id="21" w:name="_Toc485737279"/>
      <w:r>
        <w:t>D</w:t>
      </w:r>
      <w:r w:rsidR="004D21CD">
        <w:t>] Finalising the Course</w:t>
      </w:r>
      <w:bookmarkEnd w:id="21"/>
    </w:p>
    <w:p w:rsidR="005204F1" w:rsidRPr="005204F1" w:rsidRDefault="005204F1" w:rsidP="005204F1">
      <w:r>
        <w:t xml:space="preserve">Facilitator input could be required to finalise the course at the request of the </w:t>
      </w:r>
      <w:r w:rsidR="00F15556" w:rsidRPr="00F15556">
        <w:t xml:space="preserve">MGSLG Teachers’ ICT Integration Course </w:t>
      </w:r>
      <w:r>
        <w:t xml:space="preserve">administrator who is in charge of producing statistics. Where there are </w:t>
      </w:r>
      <w:r w:rsidR="009A0BB3">
        <w:t>queries the facilitators will be asked to comment on the number and quality of contributions made by individual participants.</w:t>
      </w:r>
    </w:p>
    <w:sectPr w:rsidR="005204F1" w:rsidRPr="005204F1" w:rsidSect="00FD2BF9">
      <w:footerReference w:type="default" r:id="rId17"/>
      <w:headerReference w:type="first" r:id="rId18"/>
      <w:footerReference w:type="first" r:id="rId19"/>
      <w:pgSz w:w="11906" w:h="16838"/>
      <w:pgMar w:top="1276"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B5" w:rsidRDefault="00F459B5" w:rsidP="007D74D9">
      <w:r>
        <w:separator/>
      </w:r>
    </w:p>
  </w:endnote>
  <w:endnote w:type="continuationSeparator" w:id="0">
    <w:p w:rsidR="00F459B5" w:rsidRDefault="00F459B5" w:rsidP="007D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51" w:rsidRDefault="00F459B5" w:rsidP="007D74D9">
    <w:pPr>
      <w:pStyle w:val="Footer"/>
      <w:jc w:val="center"/>
    </w:pPr>
    <w:r>
      <w:fldChar w:fldCharType="begin"/>
    </w:r>
    <w:r>
      <w:instrText xml:space="preserve"> PAGE   \* MERGEFORMAT </w:instrText>
    </w:r>
    <w:r>
      <w:fldChar w:fldCharType="separate"/>
    </w:r>
    <w:r w:rsidR="006141C0">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51" w:rsidRDefault="00F459B5" w:rsidP="007D74D9">
    <w:pPr>
      <w:pStyle w:val="Footer"/>
      <w:jc w:val="center"/>
    </w:pPr>
    <w:r>
      <w:fldChar w:fldCharType="begin"/>
    </w:r>
    <w:r>
      <w:instrText xml:space="preserve"> PAGE   \* MERGEFORMAT </w:instrText>
    </w:r>
    <w:r>
      <w:fldChar w:fldCharType="separate"/>
    </w:r>
    <w:r w:rsidR="00E77FE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B5" w:rsidRDefault="00F459B5" w:rsidP="007D74D9">
      <w:r>
        <w:separator/>
      </w:r>
    </w:p>
  </w:footnote>
  <w:footnote w:type="continuationSeparator" w:id="0">
    <w:p w:rsidR="00F459B5" w:rsidRDefault="00F459B5" w:rsidP="007D74D9">
      <w:r>
        <w:continuationSeparator/>
      </w:r>
    </w:p>
  </w:footnote>
  <w:footnote w:id="1">
    <w:p w:rsidR="002B6D51" w:rsidRPr="003130BD" w:rsidRDefault="002B6D51">
      <w:pPr>
        <w:pStyle w:val="FootnoteText"/>
        <w:rPr>
          <w:lang w:val="en-ZA"/>
        </w:rPr>
      </w:pPr>
      <w:r>
        <w:rPr>
          <w:rStyle w:val="FootnoteReference"/>
        </w:rPr>
        <w:footnoteRef/>
      </w:r>
      <w:r>
        <w:t xml:space="preserve"> </w:t>
      </w:r>
      <w:r>
        <w:rPr>
          <w:lang w:val="en-ZA"/>
        </w:rPr>
        <w:t xml:space="preserve">See the </w:t>
      </w:r>
      <w:r w:rsidR="00373C70">
        <w:rPr>
          <w:i/>
          <w:szCs w:val="18"/>
          <w:lang w:val="en-ZA"/>
        </w:rPr>
        <w:t xml:space="preserve">MGSLG Teachers ICT Integration </w:t>
      </w:r>
      <w:r w:rsidR="00373C70" w:rsidRPr="005204F1">
        <w:rPr>
          <w:i/>
          <w:szCs w:val="18"/>
          <w:lang w:val="en-ZA"/>
        </w:rPr>
        <w:t xml:space="preserve">Course </w:t>
      </w:r>
      <w:r>
        <w:rPr>
          <w:lang w:val="en-ZA"/>
        </w:rPr>
        <w:t xml:space="preserve">online platform at </w:t>
      </w:r>
      <w:hyperlink r:id="rId1" w:history="1">
        <w:r w:rsidR="00373C70" w:rsidRPr="00EE2DB0">
          <w:rPr>
            <w:rStyle w:val="Hyperlink"/>
            <w:lang w:val="en-ZA"/>
          </w:rPr>
          <w:t>http://mg.nbatesting.co.za</w:t>
        </w:r>
      </w:hyperlink>
      <w:r w:rsidR="00373C70">
        <w:rPr>
          <w:lang w:val="en-ZA"/>
        </w:rPr>
        <w:t xml:space="preserve"> </w:t>
      </w:r>
      <w:r>
        <w:rPr>
          <w:lang w:val="en-ZA"/>
        </w:rPr>
        <w:t xml:space="preserve"> </w:t>
      </w:r>
    </w:p>
  </w:footnote>
  <w:footnote w:id="2">
    <w:p w:rsidR="002B6D51" w:rsidRPr="003130BD" w:rsidRDefault="002B6D51">
      <w:pPr>
        <w:pStyle w:val="FootnoteText"/>
        <w:rPr>
          <w:lang w:val="en-ZA"/>
        </w:rPr>
      </w:pPr>
      <w:r>
        <w:rPr>
          <w:rStyle w:val="FootnoteReference"/>
        </w:rPr>
        <w:footnoteRef/>
      </w:r>
      <w:r>
        <w:t xml:space="preserve"> </w:t>
      </w:r>
      <w:r>
        <w:rPr>
          <w:lang w:val="en-ZA"/>
        </w:rPr>
        <w:t xml:space="preserve">See Creative Commons Licensing conditions at </w:t>
      </w:r>
      <w:hyperlink r:id="rId2" w:history="1">
        <w:r w:rsidRPr="008E2AC4">
          <w:rPr>
            <w:rStyle w:val="Hyperlink"/>
            <w:lang w:val="en-ZA"/>
          </w:rPr>
          <w:t>http://creativecommons.org/licenses/</w:t>
        </w:r>
      </w:hyperlink>
      <w:r>
        <w:rPr>
          <w:lang w:val="en-ZA"/>
        </w:rPr>
        <w:t xml:space="preserve"> </w:t>
      </w:r>
    </w:p>
  </w:footnote>
  <w:footnote w:id="3">
    <w:p w:rsidR="009F1D7A" w:rsidRPr="006C627A" w:rsidRDefault="009F1D7A" w:rsidP="009F1D7A">
      <w:pPr>
        <w:pStyle w:val="FootnoteText"/>
        <w:rPr>
          <w:lang w:val="en-ZA"/>
        </w:rPr>
      </w:pPr>
      <w:r>
        <w:rPr>
          <w:rStyle w:val="FootnoteReference"/>
        </w:rPr>
        <w:footnoteRef/>
      </w:r>
      <w:r>
        <w:t xml:space="preserve"> </w:t>
      </w:r>
      <w:r>
        <w:rPr>
          <w:lang w:val="en-ZA"/>
        </w:rPr>
        <w:t xml:space="preserve">Access the Orientation Workshop course at </w:t>
      </w:r>
      <w:hyperlink r:id="rId3" w:history="1">
        <w:r w:rsidR="00D46E68" w:rsidRPr="00EE2DB0">
          <w:rPr>
            <w:rStyle w:val="Hyperlink"/>
            <w:lang w:val="en-ZA"/>
          </w:rPr>
          <w:t>http://mg.nbatesting.co.za/course/view.php?id=44</w:t>
        </w:r>
      </w:hyperlink>
      <w:r w:rsidR="00D46E68">
        <w:rPr>
          <w:lang w:val="en-ZA"/>
        </w:rPr>
        <w:t xml:space="preserve"> </w:t>
      </w:r>
    </w:p>
  </w:footnote>
  <w:footnote w:id="4">
    <w:p w:rsidR="009F1D7A" w:rsidRPr="006C627A" w:rsidRDefault="009F1D7A" w:rsidP="009F1D7A">
      <w:pPr>
        <w:pStyle w:val="FootnoteText"/>
        <w:rPr>
          <w:lang w:val="en-ZA"/>
        </w:rPr>
      </w:pPr>
      <w:r>
        <w:rPr>
          <w:rStyle w:val="FootnoteReference"/>
        </w:rPr>
        <w:footnoteRef/>
      </w:r>
      <w:r>
        <w:t xml:space="preserve"> </w:t>
      </w:r>
      <w:r>
        <w:rPr>
          <w:lang w:val="en-ZA"/>
        </w:rPr>
        <w:t xml:space="preserve">Access Unit 1 at </w:t>
      </w:r>
      <w:hyperlink r:id="rId4" w:history="1">
        <w:r w:rsidR="00D46E68" w:rsidRPr="00EE2DB0">
          <w:rPr>
            <w:rStyle w:val="Hyperlink"/>
            <w:lang w:val="en-ZA"/>
          </w:rPr>
          <w:t>http://mg.nbatesting.co.za/course/view.php?id=2</w:t>
        </w:r>
      </w:hyperlink>
      <w:r w:rsidR="00D46E68">
        <w:rPr>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6" w:rsidRDefault="00E77FE6">
    <w:pPr>
      <w:pStyle w:val="Header"/>
    </w:pPr>
    <w:r>
      <w:rPr>
        <w:noProof/>
        <w:lang w:val="en-US"/>
      </w:rPr>
      <w:drawing>
        <wp:anchor distT="0" distB="0" distL="114300" distR="114300" simplePos="0" relativeHeight="251658240" behindDoc="0" locked="0" layoutInCell="1" allowOverlap="1" wp14:anchorId="2B6A354D" wp14:editId="248BA484">
          <wp:simplePos x="0" y="0"/>
          <wp:positionH relativeFrom="column">
            <wp:posOffset>4991099</wp:posOffset>
          </wp:positionH>
          <wp:positionV relativeFrom="paragraph">
            <wp:posOffset>45720</wp:posOffset>
          </wp:positionV>
          <wp:extent cx="1323975" cy="70382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128" cy="7023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23CB8843" wp14:editId="523737F3">
          <wp:simplePos x="0" y="0"/>
          <wp:positionH relativeFrom="column">
            <wp:posOffset>-609601</wp:posOffset>
          </wp:positionH>
          <wp:positionV relativeFrom="paragraph">
            <wp:posOffset>112395</wp:posOffset>
          </wp:positionV>
          <wp:extent cx="1647825" cy="5910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628" cy="590287"/>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271C1FF1" wp14:editId="7D022ED9">
          <wp:extent cx="859790" cy="883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790"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31B"/>
    <w:multiLevelType w:val="hybridMultilevel"/>
    <w:tmpl w:val="2390CB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F93642"/>
    <w:multiLevelType w:val="hybridMultilevel"/>
    <w:tmpl w:val="F4286D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A87934"/>
    <w:multiLevelType w:val="hybridMultilevel"/>
    <w:tmpl w:val="05828B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336859"/>
    <w:multiLevelType w:val="hybridMultilevel"/>
    <w:tmpl w:val="FB78B6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206EEC"/>
    <w:multiLevelType w:val="hybridMultilevel"/>
    <w:tmpl w:val="31E8FA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3C02AAE"/>
    <w:multiLevelType w:val="hybridMultilevel"/>
    <w:tmpl w:val="2F482E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A7D2C26"/>
    <w:multiLevelType w:val="hybridMultilevel"/>
    <w:tmpl w:val="C4964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C2E2BE3"/>
    <w:multiLevelType w:val="hybridMultilevel"/>
    <w:tmpl w:val="A7E6CC9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04E6BAF"/>
    <w:multiLevelType w:val="hybridMultilevel"/>
    <w:tmpl w:val="C602D2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F75863"/>
    <w:multiLevelType w:val="hybridMultilevel"/>
    <w:tmpl w:val="434E74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3CB3884"/>
    <w:multiLevelType w:val="hybridMultilevel"/>
    <w:tmpl w:val="E050E2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5540DA0"/>
    <w:multiLevelType w:val="hybridMultilevel"/>
    <w:tmpl w:val="D0A00A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ADA6E96"/>
    <w:multiLevelType w:val="hybridMultilevel"/>
    <w:tmpl w:val="7676FC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D31233C"/>
    <w:multiLevelType w:val="hybridMultilevel"/>
    <w:tmpl w:val="E64460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B725C"/>
    <w:multiLevelType w:val="hybridMultilevel"/>
    <w:tmpl w:val="BF36F3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D54F0A"/>
    <w:multiLevelType w:val="hybridMultilevel"/>
    <w:tmpl w:val="01B835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223B24"/>
    <w:multiLevelType w:val="hybridMultilevel"/>
    <w:tmpl w:val="3FC6E83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0F27BAC"/>
    <w:multiLevelType w:val="hybridMultilevel"/>
    <w:tmpl w:val="F712038E"/>
    <w:lvl w:ilvl="0" w:tplc="115AE6D8">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E97A8C"/>
    <w:multiLevelType w:val="hybridMultilevel"/>
    <w:tmpl w:val="40985D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38E1C48"/>
    <w:multiLevelType w:val="hybridMultilevel"/>
    <w:tmpl w:val="4E7EBD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80604F1"/>
    <w:multiLevelType w:val="hybridMultilevel"/>
    <w:tmpl w:val="8F60F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E335E27"/>
    <w:multiLevelType w:val="hybridMultilevel"/>
    <w:tmpl w:val="97702A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AE44292"/>
    <w:multiLevelType w:val="hybridMultilevel"/>
    <w:tmpl w:val="E050E2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9"/>
  </w:num>
  <w:num w:numId="3">
    <w:abstractNumId w:val="17"/>
  </w:num>
  <w:num w:numId="4">
    <w:abstractNumId w:val="19"/>
  </w:num>
  <w:num w:numId="5">
    <w:abstractNumId w:val="18"/>
  </w:num>
  <w:num w:numId="6">
    <w:abstractNumId w:val="23"/>
  </w:num>
  <w:num w:numId="7">
    <w:abstractNumId w:val="22"/>
  </w:num>
  <w:num w:numId="8">
    <w:abstractNumId w:val="9"/>
  </w:num>
  <w:num w:numId="9">
    <w:abstractNumId w:val="15"/>
  </w:num>
  <w:num w:numId="10">
    <w:abstractNumId w:val="20"/>
  </w:num>
  <w:num w:numId="11">
    <w:abstractNumId w:val="13"/>
  </w:num>
  <w:num w:numId="12">
    <w:abstractNumId w:val="6"/>
  </w:num>
  <w:num w:numId="13">
    <w:abstractNumId w:val="3"/>
  </w:num>
  <w:num w:numId="14">
    <w:abstractNumId w:val="10"/>
  </w:num>
  <w:num w:numId="15">
    <w:abstractNumId w:val="21"/>
  </w:num>
  <w:num w:numId="16">
    <w:abstractNumId w:val="24"/>
  </w:num>
  <w:num w:numId="17">
    <w:abstractNumId w:val="12"/>
  </w:num>
  <w:num w:numId="18">
    <w:abstractNumId w:val="1"/>
  </w:num>
  <w:num w:numId="19">
    <w:abstractNumId w:val="5"/>
  </w:num>
  <w:num w:numId="20">
    <w:abstractNumId w:val="2"/>
  </w:num>
  <w:num w:numId="21">
    <w:abstractNumId w:val="16"/>
  </w:num>
  <w:num w:numId="22">
    <w:abstractNumId w:val="0"/>
  </w:num>
  <w:num w:numId="23">
    <w:abstractNumId w:val="8"/>
  </w:num>
  <w:num w:numId="24">
    <w:abstractNumId w:val="11"/>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05A"/>
    <w:rsid w:val="00015FEB"/>
    <w:rsid w:val="000179C7"/>
    <w:rsid w:val="00027021"/>
    <w:rsid w:val="000364B1"/>
    <w:rsid w:val="00036A3B"/>
    <w:rsid w:val="000508BE"/>
    <w:rsid w:val="000705E6"/>
    <w:rsid w:val="00070A6D"/>
    <w:rsid w:val="00072FDF"/>
    <w:rsid w:val="000A4572"/>
    <w:rsid w:val="000B082B"/>
    <w:rsid w:val="000B544B"/>
    <w:rsid w:val="000B5AB2"/>
    <w:rsid w:val="000C10DB"/>
    <w:rsid w:val="000D0FC0"/>
    <w:rsid w:val="000E79A2"/>
    <w:rsid w:val="00117C9A"/>
    <w:rsid w:val="001200D0"/>
    <w:rsid w:val="001278E6"/>
    <w:rsid w:val="00132B5F"/>
    <w:rsid w:val="001774DC"/>
    <w:rsid w:val="0018184C"/>
    <w:rsid w:val="00193139"/>
    <w:rsid w:val="001A1188"/>
    <w:rsid w:val="001A3FF9"/>
    <w:rsid w:val="001A5A18"/>
    <w:rsid w:val="001B4ECC"/>
    <w:rsid w:val="00206532"/>
    <w:rsid w:val="002771E6"/>
    <w:rsid w:val="00290EA8"/>
    <w:rsid w:val="002B39FA"/>
    <w:rsid w:val="002B6D51"/>
    <w:rsid w:val="002D489C"/>
    <w:rsid w:val="002E4A01"/>
    <w:rsid w:val="002F29F2"/>
    <w:rsid w:val="002F63B7"/>
    <w:rsid w:val="003130BD"/>
    <w:rsid w:val="003521A7"/>
    <w:rsid w:val="00365CF8"/>
    <w:rsid w:val="00373A39"/>
    <w:rsid w:val="00373C70"/>
    <w:rsid w:val="003747AC"/>
    <w:rsid w:val="00384AAA"/>
    <w:rsid w:val="003855C1"/>
    <w:rsid w:val="00385758"/>
    <w:rsid w:val="00387FD8"/>
    <w:rsid w:val="003F213E"/>
    <w:rsid w:val="0042205A"/>
    <w:rsid w:val="00422837"/>
    <w:rsid w:val="00431413"/>
    <w:rsid w:val="004458BB"/>
    <w:rsid w:val="004548F8"/>
    <w:rsid w:val="00455166"/>
    <w:rsid w:val="0047760D"/>
    <w:rsid w:val="004904E6"/>
    <w:rsid w:val="0049509D"/>
    <w:rsid w:val="00495AAE"/>
    <w:rsid w:val="004D21CD"/>
    <w:rsid w:val="00504CE3"/>
    <w:rsid w:val="005204F1"/>
    <w:rsid w:val="00537362"/>
    <w:rsid w:val="00561E1A"/>
    <w:rsid w:val="005652AA"/>
    <w:rsid w:val="00571E08"/>
    <w:rsid w:val="00597AD6"/>
    <w:rsid w:val="005B7216"/>
    <w:rsid w:val="005B7268"/>
    <w:rsid w:val="005D2821"/>
    <w:rsid w:val="005E1D4E"/>
    <w:rsid w:val="005E5488"/>
    <w:rsid w:val="005F5BDE"/>
    <w:rsid w:val="006141C0"/>
    <w:rsid w:val="00623D3C"/>
    <w:rsid w:val="00635852"/>
    <w:rsid w:val="0065274D"/>
    <w:rsid w:val="006A6560"/>
    <w:rsid w:val="006B4694"/>
    <w:rsid w:val="006C48B1"/>
    <w:rsid w:val="006C627A"/>
    <w:rsid w:val="006D0E14"/>
    <w:rsid w:val="006F226F"/>
    <w:rsid w:val="006F26AA"/>
    <w:rsid w:val="006F65C0"/>
    <w:rsid w:val="00703C5E"/>
    <w:rsid w:val="00734937"/>
    <w:rsid w:val="00742CEC"/>
    <w:rsid w:val="00773122"/>
    <w:rsid w:val="007752A9"/>
    <w:rsid w:val="00775817"/>
    <w:rsid w:val="00777761"/>
    <w:rsid w:val="00790C7D"/>
    <w:rsid w:val="007C4BB0"/>
    <w:rsid w:val="007D31E6"/>
    <w:rsid w:val="007D74D9"/>
    <w:rsid w:val="008018DA"/>
    <w:rsid w:val="00804C3A"/>
    <w:rsid w:val="0081248F"/>
    <w:rsid w:val="00823670"/>
    <w:rsid w:val="008360AB"/>
    <w:rsid w:val="00840B63"/>
    <w:rsid w:val="00845F74"/>
    <w:rsid w:val="00854728"/>
    <w:rsid w:val="008A77A8"/>
    <w:rsid w:val="008B425B"/>
    <w:rsid w:val="008B44F2"/>
    <w:rsid w:val="008B5324"/>
    <w:rsid w:val="008E777F"/>
    <w:rsid w:val="00913F28"/>
    <w:rsid w:val="00934EAB"/>
    <w:rsid w:val="0094350C"/>
    <w:rsid w:val="00951893"/>
    <w:rsid w:val="009963C9"/>
    <w:rsid w:val="009A0BB3"/>
    <w:rsid w:val="009A668A"/>
    <w:rsid w:val="009C096D"/>
    <w:rsid w:val="009C375A"/>
    <w:rsid w:val="009E6332"/>
    <w:rsid w:val="009F1D7A"/>
    <w:rsid w:val="00A00290"/>
    <w:rsid w:val="00A075B0"/>
    <w:rsid w:val="00A20815"/>
    <w:rsid w:val="00A42834"/>
    <w:rsid w:val="00A54C65"/>
    <w:rsid w:val="00A5516D"/>
    <w:rsid w:val="00A70A21"/>
    <w:rsid w:val="00A8007D"/>
    <w:rsid w:val="00A865F8"/>
    <w:rsid w:val="00AA15FD"/>
    <w:rsid w:val="00AB6C56"/>
    <w:rsid w:val="00AC6E44"/>
    <w:rsid w:val="00AF45A8"/>
    <w:rsid w:val="00B16E30"/>
    <w:rsid w:val="00B36BB3"/>
    <w:rsid w:val="00B42E84"/>
    <w:rsid w:val="00B44235"/>
    <w:rsid w:val="00B50E65"/>
    <w:rsid w:val="00B51FD0"/>
    <w:rsid w:val="00B95C00"/>
    <w:rsid w:val="00B9650A"/>
    <w:rsid w:val="00BC0F16"/>
    <w:rsid w:val="00BC70B4"/>
    <w:rsid w:val="00BD4B21"/>
    <w:rsid w:val="00C2244C"/>
    <w:rsid w:val="00C273B4"/>
    <w:rsid w:val="00C32398"/>
    <w:rsid w:val="00C353C6"/>
    <w:rsid w:val="00C4604A"/>
    <w:rsid w:val="00C627FB"/>
    <w:rsid w:val="00CB2C38"/>
    <w:rsid w:val="00CB466D"/>
    <w:rsid w:val="00CB71FC"/>
    <w:rsid w:val="00CC02C7"/>
    <w:rsid w:val="00CD5CBB"/>
    <w:rsid w:val="00CF259D"/>
    <w:rsid w:val="00D26A9C"/>
    <w:rsid w:val="00D31747"/>
    <w:rsid w:val="00D4514E"/>
    <w:rsid w:val="00D46E68"/>
    <w:rsid w:val="00D5771A"/>
    <w:rsid w:val="00D70A32"/>
    <w:rsid w:val="00D96560"/>
    <w:rsid w:val="00DA695F"/>
    <w:rsid w:val="00DB3D93"/>
    <w:rsid w:val="00DE052E"/>
    <w:rsid w:val="00E07256"/>
    <w:rsid w:val="00E323B4"/>
    <w:rsid w:val="00E43844"/>
    <w:rsid w:val="00E67590"/>
    <w:rsid w:val="00E77FE6"/>
    <w:rsid w:val="00E82115"/>
    <w:rsid w:val="00E968DE"/>
    <w:rsid w:val="00ED0B8D"/>
    <w:rsid w:val="00ED7334"/>
    <w:rsid w:val="00ED7FF8"/>
    <w:rsid w:val="00EE14DD"/>
    <w:rsid w:val="00EE7C23"/>
    <w:rsid w:val="00EF5A24"/>
    <w:rsid w:val="00F15556"/>
    <w:rsid w:val="00F459B5"/>
    <w:rsid w:val="00F47A69"/>
    <w:rsid w:val="00F764AD"/>
    <w:rsid w:val="00F76557"/>
    <w:rsid w:val="00F8683E"/>
    <w:rsid w:val="00F93428"/>
    <w:rsid w:val="00FC68E6"/>
    <w:rsid w:val="00FD2BF9"/>
    <w:rsid w:val="00FE69AD"/>
    <w:rsid w:val="00FF00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uiPriority="0" w:qFormat="1"/>
    <w:lsdException w:name="footer" w:qFormat="1"/>
    <w:lsdException w:name="caption" w:uiPriority="35"/>
    <w:lsdException w:name="footnote reference" w:uiPriority="0" w:qFormat="1"/>
    <w:lsdException w:name="page number" w:uiPriority="0"/>
    <w:lsdException w:name="Title" w:semiHidden="0" w:uiPriority="0" w:unhideWhenUsed="0" w:qFormat="1"/>
    <w:lsdException w:name="Default Paragraph Font" w:uiPriority="0"/>
    <w:lsdException w:name="Body Text Inden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82115"/>
    <w:pPr>
      <w:jc w:val="both"/>
    </w:pPr>
    <w:rPr>
      <w:rFonts w:eastAsia="Calibri"/>
      <w:sz w:val="22"/>
      <w:szCs w:val="22"/>
      <w:lang w:val="en-GB"/>
    </w:rPr>
  </w:style>
  <w:style w:type="paragraph" w:styleId="Heading1">
    <w:name w:val="heading 1"/>
    <w:basedOn w:val="Normal"/>
    <w:next w:val="Normal"/>
    <w:link w:val="Heading1Char"/>
    <w:qFormat/>
    <w:rsid w:val="000B5AB2"/>
    <w:pPr>
      <w:keepNext/>
      <w:jc w:val="center"/>
      <w:outlineLvl w:val="0"/>
    </w:pPr>
    <w:rPr>
      <w:rFonts w:asciiTheme="minorHAnsi" w:eastAsia="Times New Roman" w:hAnsiTheme="minorHAnsi" w:cstheme="minorHAnsi"/>
      <w:b/>
      <w:kern w:val="28"/>
      <w:sz w:val="40"/>
      <w:szCs w:val="20"/>
    </w:rPr>
  </w:style>
  <w:style w:type="paragraph" w:styleId="Heading2">
    <w:name w:val="heading 2"/>
    <w:basedOn w:val="Normal"/>
    <w:next w:val="Normal"/>
    <w:link w:val="Heading2Char"/>
    <w:qFormat/>
    <w:rsid w:val="000B5AB2"/>
    <w:pPr>
      <w:keepNext/>
      <w:spacing w:before="480" w:after="240"/>
      <w:jc w:val="left"/>
      <w:outlineLvl w:val="1"/>
    </w:pPr>
    <w:rPr>
      <w:rFonts w:asciiTheme="minorHAnsi" w:eastAsia="Times New Roman" w:hAnsiTheme="minorHAnsi" w:cstheme="minorHAnsi"/>
      <w:b/>
      <w:bCs/>
      <w:iCs/>
      <w:sz w:val="32"/>
      <w:szCs w:val="32"/>
      <w:lang w:val="en-ZA"/>
    </w:rPr>
  </w:style>
  <w:style w:type="paragraph" w:styleId="Heading3">
    <w:name w:val="heading 3"/>
    <w:basedOn w:val="Normal"/>
    <w:next w:val="Normal"/>
    <w:link w:val="Heading3Char"/>
    <w:qFormat/>
    <w:rsid w:val="000B5AB2"/>
    <w:pPr>
      <w:keepNext/>
      <w:spacing w:before="420" w:after="240"/>
      <w:jc w:val="left"/>
      <w:outlineLvl w:val="2"/>
    </w:pPr>
    <w:rPr>
      <w:rFonts w:asciiTheme="minorHAnsi" w:eastAsia="Times New Roman" w:hAnsiTheme="minorHAnsi" w:cstheme="minorHAnsi"/>
      <w:b/>
      <w:sz w:val="28"/>
      <w:szCs w:val="28"/>
      <w:lang w:val="en-ZA"/>
    </w:rPr>
  </w:style>
  <w:style w:type="paragraph" w:styleId="Heading4">
    <w:name w:val="heading 4"/>
    <w:basedOn w:val="Normal"/>
    <w:next w:val="Normal"/>
    <w:link w:val="Heading4Char"/>
    <w:qFormat/>
    <w:rsid w:val="000B5AB2"/>
    <w:pPr>
      <w:keepNext/>
      <w:spacing w:before="240" w:after="120"/>
      <w:jc w:val="left"/>
      <w:outlineLvl w:val="3"/>
    </w:pPr>
    <w:rPr>
      <w:rFonts w:asciiTheme="minorHAnsi" w:eastAsia="Times New Roman" w:hAnsiTheme="minorHAnsi" w:cstheme="minorHAnsi"/>
      <w:b/>
      <w:sz w:val="24"/>
      <w:szCs w:val="20"/>
      <w:lang w:val="en-ZA"/>
    </w:rPr>
  </w:style>
  <w:style w:type="paragraph" w:styleId="Heading5">
    <w:name w:val="heading 5"/>
    <w:basedOn w:val="Normal"/>
    <w:next w:val="Normal"/>
    <w:link w:val="Heading5Char"/>
    <w:uiPriority w:val="9"/>
    <w:semiHidden/>
    <w:unhideWhenUsed/>
    <w:rsid w:val="006C48B1"/>
    <w:pPr>
      <w:spacing w:before="20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semiHidden/>
    <w:unhideWhenUsed/>
    <w:qFormat/>
    <w:rsid w:val="006C48B1"/>
    <w:pPr>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semiHidden/>
    <w:unhideWhenUsed/>
    <w:qFormat/>
    <w:rsid w:val="006C48B1"/>
    <w:pPr>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6C48B1"/>
    <w:pPr>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5AB2"/>
    <w:rPr>
      <w:rFonts w:asciiTheme="minorHAnsi" w:hAnsiTheme="minorHAnsi" w:cstheme="minorHAnsi"/>
      <w:b/>
      <w:kern w:val="28"/>
      <w:sz w:val="40"/>
      <w:lang w:val="en-GB"/>
    </w:rPr>
  </w:style>
  <w:style w:type="character" w:customStyle="1" w:styleId="Heading2Char">
    <w:name w:val="Heading 2 Char"/>
    <w:link w:val="Heading2"/>
    <w:rsid w:val="000B5AB2"/>
    <w:rPr>
      <w:rFonts w:asciiTheme="minorHAnsi" w:hAnsiTheme="minorHAnsi" w:cstheme="minorHAnsi"/>
      <w:b/>
      <w:bCs/>
      <w:iCs/>
      <w:sz w:val="32"/>
      <w:szCs w:val="32"/>
      <w:lang w:val="en-ZA"/>
    </w:rPr>
  </w:style>
  <w:style w:type="character" w:customStyle="1" w:styleId="Heading3Char">
    <w:name w:val="Heading 3 Char"/>
    <w:link w:val="Heading3"/>
    <w:rsid w:val="000B5AB2"/>
    <w:rPr>
      <w:rFonts w:asciiTheme="minorHAnsi" w:hAnsiTheme="minorHAnsi" w:cstheme="minorHAnsi"/>
      <w:b/>
      <w:sz w:val="28"/>
      <w:szCs w:val="28"/>
      <w:lang w:val="en-ZA"/>
    </w:rPr>
  </w:style>
  <w:style w:type="character" w:customStyle="1" w:styleId="Heading4Char">
    <w:name w:val="Heading 4 Char"/>
    <w:link w:val="Heading4"/>
    <w:rsid w:val="000B5AB2"/>
    <w:rPr>
      <w:rFonts w:asciiTheme="minorHAnsi" w:hAnsiTheme="minorHAnsi" w:cstheme="minorHAnsi"/>
      <w:b/>
      <w:sz w:val="24"/>
      <w:lang w:val="en-ZA"/>
    </w:rPr>
  </w:style>
  <w:style w:type="character" w:customStyle="1" w:styleId="Heading5Char">
    <w:name w:val="Heading 5 Char"/>
    <w:link w:val="Heading5"/>
    <w:uiPriority w:val="9"/>
    <w:semiHidden/>
    <w:rsid w:val="006C48B1"/>
    <w:rPr>
      <w:rFonts w:ascii="Cambria" w:eastAsia="Times New Roman" w:hAnsi="Cambria" w:cs="Mangal"/>
      <w:b/>
      <w:bCs/>
      <w:color w:val="7F7F7F"/>
    </w:rPr>
  </w:style>
  <w:style w:type="character" w:customStyle="1" w:styleId="Heading6Char">
    <w:name w:val="Heading 6 Char"/>
    <w:link w:val="Heading6"/>
    <w:uiPriority w:val="9"/>
    <w:semiHidden/>
    <w:rsid w:val="006C48B1"/>
    <w:rPr>
      <w:rFonts w:ascii="Cambria" w:eastAsia="Times New Roman" w:hAnsi="Cambria" w:cs="Mangal"/>
      <w:b/>
      <w:bCs/>
      <w:i/>
      <w:iCs/>
      <w:color w:val="7F7F7F"/>
    </w:rPr>
  </w:style>
  <w:style w:type="character" w:customStyle="1" w:styleId="Heading7Char">
    <w:name w:val="Heading 7 Char"/>
    <w:link w:val="Heading7"/>
    <w:uiPriority w:val="9"/>
    <w:semiHidden/>
    <w:rsid w:val="006C48B1"/>
    <w:rPr>
      <w:rFonts w:ascii="Cambria" w:eastAsia="Times New Roman" w:hAnsi="Cambria" w:cs="Mangal"/>
      <w:i/>
      <w:iCs/>
    </w:rPr>
  </w:style>
  <w:style w:type="character" w:customStyle="1" w:styleId="Heading8Char">
    <w:name w:val="Heading 8 Char"/>
    <w:link w:val="Heading8"/>
    <w:uiPriority w:val="9"/>
    <w:semiHidden/>
    <w:rsid w:val="006C48B1"/>
    <w:rPr>
      <w:rFonts w:ascii="Cambria" w:eastAsia="Times New Roman" w:hAnsi="Cambria" w:cs="Mangal"/>
      <w:sz w:val="20"/>
      <w:szCs w:val="20"/>
    </w:rPr>
  </w:style>
  <w:style w:type="character" w:customStyle="1" w:styleId="Heading9Char">
    <w:name w:val="Heading 9 Char"/>
    <w:link w:val="Heading9"/>
    <w:uiPriority w:val="9"/>
    <w:semiHidden/>
    <w:rsid w:val="006C48B1"/>
    <w:rPr>
      <w:rFonts w:ascii="Cambria" w:eastAsia="Times New Roman" w:hAnsi="Cambria" w:cs="Mangal"/>
      <w:i/>
      <w:iCs/>
      <w:spacing w:val="5"/>
      <w:sz w:val="20"/>
      <w:szCs w:val="20"/>
    </w:rPr>
  </w:style>
  <w:style w:type="paragraph" w:styleId="Title">
    <w:name w:val="Title"/>
    <w:basedOn w:val="Normal"/>
    <w:next w:val="Normal"/>
    <w:link w:val="TitleChar"/>
    <w:uiPriority w:val="1"/>
    <w:qFormat/>
    <w:rsid w:val="006C48B1"/>
    <w:pPr>
      <w:spacing w:before="240" w:after="60"/>
      <w:jc w:val="center"/>
      <w:outlineLvl w:val="0"/>
    </w:pPr>
    <w:rPr>
      <w:rFonts w:eastAsia="Times New Roman" w:cs="Arial"/>
      <w:b/>
      <w:bCs/>
      <w:kern w:val="28"/>
      <w:sz w:val="52"/>
      <w:szCs w:val="32"/>
    </w:rPr>
  </w:style>
  <w:style w:type="character" w:customStyle="1" w:styleId="TitleChar">
    <w:name w:val="Title Char"/>
    <w:link w:val="Title"/>
    <w:uiPriority w:val="1"/>
    <w:rsid w:val="00015FEB"/>
    <w:rPr>
      <w:rFonts w:cs="Arial"/>
      <w:b/>
      <w:bCs/>
      <w:kern w:val="28"/>
      <w:sz w:val="52"/>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Cambria" w:eastAsia="Times New Roman" w:hAnsi="Cambria"/>
      <w:i/>
      <w:iCs/>
      <w:spacing w:val="13"/>
      <w:sz w:val="24"/>
      <w:szCs w:val="24"/>
    </w:rPr>
  </w:style>
  <w:style w:type="character" w:customStyle="1" w:styleId="SubtitleChar">
    <w:name w:val="Subtitle Char"/>
    <w:link w:val="Subtitle"/>
    <w:uiPriority w:val="11"/>
    <w:semiHidden/>
    <w:rsid w:val="00015FEB"/>
    <w:rPr>
      <w:rFonts w:ascii="Cambria" w:eastAsia="Times New Roman" w:hAnsi="Cambria" w:cs="Mangal"/>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uiPriority w:val="1"/>
    <w:semiHidden/>
    <w:unhideWhenUsed/>
    <w:qFormat/>
    <w:rsid w:val="006C48B1"/>
  </w:style>
  <w:style w:type="paragraph" w:styleId="ListParagraph">
    <w:name w:val="List Paragraph"/>
    <w:basedOn w:val="Normal"/>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rFonts w:eastAsia="Times New Roman" w:cs="Times New Roman"/>
      <w:i/>
      <w:iCs/>
      <w:sz w:val="24"/>
      <w:szCs w:val="20"/>
    </w:rPr>
  </w:style>
  <w:style w:type="character" w:customStyle="1" w:styleId="QuoteChar">
    <w:name w:val="Quote Char"/>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rFonts w:eastAsia="Times New Roman" w:cs="Times New Roman"/>
      <w:b/>
      <w:bCs/>
      <w:i/>
      <w:iCs/>
      <w:sz w:val="24"/>
      <w:szCs w:val="20"/>
    </w:rPr>
  </w:style>
  <w:style w:type="character" w:customStyle="1" w:styleId="IntenseQuoteChar">
    <w:name w:val="Intense Quote Char"/>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rFonts w:eastAsia="Times New Roman" w:cs="Times New Roman"/>
      <w:i/>
      <w:snapToGrid w:val="0"/>
      <w:color w:val="000000"/>
      <w:sz w:val="20"/>
      <w:szCs w:val="20"/>
    </w:rPr>
  </w:style>
  <w:style w:type="character" w:customStyle="1" w:styleId="BodyTextIndentChar">
    <w:name w:val="Body Text Indent Char"/>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A54C65"/>
    <w:pPr>
      <w:keepNext/>
      <w:keepLines/>
      <w:numPr>
        <w:numId w:val="4"/>
      </w:numPr>
      <w:spacing w:after="240"/>
    </w:pPr>
    <w:rPr>
      <w:i/>
    </w:rPr>
  </w:style>
  <w:style w:type="paragraph" w:styleId="Footer">
    <w:name w:val="footer"/>
    <w:basedOn w:val="Normal"/>
    <w:link w:val="FooterChar"/>
    <w:uiPriority w:val="99"/>
    <w:qFormat/>
    <w:rsid w:val="006C48B1"/>
    <w:pPr>
      <w:tabs>
        <w:tab w:val="center" w:pos="4153"/>
        <w:tab w:val="right" w:pos="8306"/>
      </w:tabs>
    </w:pPr>
    <w:rPr>
      <w:rFonts w:eastAsia="Times New Roman" w:cs="Times New Roman"/>
      <w:sz w:val="24"/>
      <w:szCs w:val="20"/>
    </w:rPr>
  </w:style>
  <w:style w:type="character" w:customStyle="1" w:styleId="FooterChar">
    <w:name w:val="Footer Char"/>
    <w:link w:val="Footer"/>
    <w:uiPriority w:val="99"/>
    <w:rsid w:val="00015FEB"/>
    <w:rPr>
      <w:rFonts w:cs="Times New Roman"/>
      <w:sz w:val="24"/>
      <w:szCs w:val="20"/>
      <w:lang w:val="en-GB" w:bidi="ar-SA"/>
    </w:rPr>
  </w:style>
  <w:style w:type="character" w:styleId="FootnoteReference">
    <w:name w:val="footnote reference"/>
    <w:uiPriority w:val="1"/>
    <w:qFormat/>
    <w:rsid w:val="006C48B1"/>
    <w:rPr>
      <w:vertAlign w:val="superscript"/>
    </w:rPr>
  </w:style>
  <w:style w:type="paragraph" w:styleId="FootnoteText">
    <w:name w:val="footnote text"/>
    <w:basedOn w:val="Normal"/>
    <w:link w:val="FootnoteTextChar"/>
    <w:uiPriority w:val="1"/>
    <w:qFormat/>
    <w:rsid w:val="00BC0F16"/>
    <w:pPr>
      <w:jc w:val="left"/>
    </w:pPr>
    <w:rPr>
      <w:rFonts w:eastAsia="Times New Roman" w:cs="Times New Roman"/>
      <w:sz w:val="18"/>
      <w:szCs w:val="20"/>
    </w:rPr>
  </w:style>
  <w:style w:type="character" w:customStyle="1" w:styleId="FootnoteTextChar">
    <w:name w:val="Footnote Text Char"/>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rPr>
      <w:rFonts w:eastAsia="Times New Roman" w:cs="Times New Roman"/>
      <w:sz w:val="20"/>
      <w:szCs w:val="20"/>
    </w:rPr>
  </w:style>
  <w:style w:type="character" w:customStyle="1" w:styleId="HeaderChar">
    <w:name w:val="Header Char"/>
    <w:link w:val="Header"/>
    <w:uiPriority w:val="1"/>
    <w:rsid w:val="00015FEB"/>
    <w:rPr>
      <w:rFonts w:cs="Times New Roman"/>
      <w:sz w:val="20"/>
      <w:szCs w:val="20"/>
      <w:lang w:val="en-GB" w:bidi="ar-SA"/>
    </w:rPr>
  </w:style>
  <w:style w:type="character" w:styleId="Hyperlink">
    <w:name w:val="Hyperlink"/>
    <w:uiPriority w:val="99"/>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uiPriority w:val="1"/>
    <w:qFormat/>
    <w:rsid w:val="006C48B1"/>
    <w:pPr>
      <w:keepNext/>
      <w:keepLines/>
      <w:numPr>
        <w:numId w:val="3"/>
      </w:numPr>
      <w:spacing w:after="240"/>
    </w:pPr>
    <w:rPr>
      <w:i/>
      <w:lang w:val="en-US"/>
    </w:rPr>
  </w:style>
  <w:style w:type="paragraph" w:styleId="PlainText">
    <w:name w:val="Plain Text"/>
    <w:basedOn w:val="Normal"/>
    <w:link w:val="PlainTextChar"/>
    <w:uiPriority w:val="99"/>
    <w:semiHidden/>
    <w:unhideWhenUsed/>
    <w:rsid w:val="00EF5A24"/>
    <w:pPr>
      <w:jc w:val="left"/>
    </w:pPr>
    <w:rPr>
      <w:rFonts w:cs="Consolas"/>
      <w:sz w:val="20"/>
      <w:szCs w:val="21"/>
      <w:lang w:val="en-ZA"/>
    </w:rPr>
  </w:style>
  <w:style w:type="character" w:customStyle="1" w:styleId="PlainTextChar">
    <w:name w:val="Plain Text Char"/>
    <w:link w:val="PlainText"/>
    <w:uiPriority w:val="99"/>
    <w:semiHidden/>
    <w:rsid w:val="00EF5A24"/>
    <w:rPr>
      <w:rFonts w:ascii="Calibri" w:eastAsia="Calibri" w:hAnsi="Calibri" w:cs="Consolas"/>
      <w:szCs w:val="21"/>
      <w:lang w:val="en-ZA" w:bidi="ar-SA"/>
    </w:rPr>
  </w:style>
  <w:style w:type="table" w:styleId="TableGrid">
    <w:name w:val="Table Grid"/>
    <w:basedOn w:val="TableNormal"/>
    <w:uiPriority w:val="39"/>
    <w:rsid w:val="008B425B"/>
    <w:rPr>
      <w:rFonts w:eastAsia="Calibr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2837"/>
    <w:pPr>
      <w:autoSpaceDE w:val="0"/>
      <w:autoSpaceDN w:val="0"/>
      <w:adjustRightInd w:val="0"/>
    </w:pPr>
    <w:rPr>
      <w:rFonts w:cs="Calibri"/>
      <w:color w:val="000000"/>
      <w:sz w:val="24"/>
      <w:szCs w:val="24"/>
      <w:lang w:val="en-ZA"/>
    </w:rPr>
  </w:style>
  <w:style w:type="paragraph" w:styleId="BalloonText">
    <w:name w:val="Balloon Text"/>
    <w:basedOn w:val="Normal"/>
    <w:link w:val="BalloonTextChar"/>
    <w:uiPriority w:val="99"/>
    <w:semiHidden/>
    <w:unhideWhenUsed/>
    <w:rsid w:val="00823670"/>
    <w:rPr>
      <w:rFonts w:ascii="Segoe UI" w:hAnsi="Segoe UI" w:cs="Segoe UI"/>
      <w:sz w:val="18"/>
      <w:szCs w:val="18"/>
    </w:rPr>
  </w:style>
  <w:style w:type="character" w:customStyle="1" w:styleId="BalloonTextChar">
    <w:name w:val="Balloon Text Char"/>
    <w:link w:val="BalloonText"/>
    <w:uiPriority w:val="99"/>
    <w:semiHidden/>
    <w:rsid w:val="00823670"/>
    <w:rPr>
      <w:rFonts w:ascii="Segoe UI" w:eastAsia="Calibri" w:hAnsi="Segoe UI" w:cs="Segoe UI"/>
      <w:sz w:val="18"/>
      <w:szCs w:val="18"/>
      <w:lang w:val="en-GB" w:bidi="ar-SA"/>
    </w:rPr>
  </w:style>
  <w:style w:type="paragraph" w:styleId="Revision">
    <w:name w:val="Revision"/>
    <w:hidden/>
    <w:uiPriority w:val="99"/>
    <w:semiHidden/>
    <w:rsid w:val="00BD4B21"/>
    <w:rPr>
      <w:rFonts w:eastAsia="Calibri"/>
      <w:sz w:val="22"/>
      <w:szCs w:val="22"/>
      <w:lang w:val="en-GB"/>
    </w:rPr>
  </w:style>
  <w:style w:type="character" w:styleId="CommentReference">
    <w:name w:val="annotation reference"/>
    <w:uiPriority w:val="99"/>
    <w:semiHidden/>
    <w:unhideWhenUsed/>
    <w:rsid w:val="00FE69AD"/>
    <w:rPr>
      <w:sz w:val="16"/>
      <w:szCs w:val="16"/>
    </w:rPr>
  </w:style>
  <w:style w:type="paragraph" w:styleId="CommentText">
    <w:name w:val="annotation text"/>
    <w:basedOn w:val="Normal"/>
    <w:link w:val="CommentTextChar"/>
    <w:uiPriority w:val="99"/>
    <w:semiHidden/>
    <w:unhideWhenUsed/>
    <w:rsid w:val="00FE69AD"/>
    <w:rPr>
      <w:rFonts w:cs="Times New Roman"/>
      <w:sz w:val="20"/>
      <w:szCs w:val="20"/>
    </w:rPr>
  </w:style>
  <w:style w:type="character" w:customStyle="1" w:styleId="CommentTextChar">
    <w:name w:val="Comment Text Char"/>
    <w:link w:val="CommentText"/>
    <w:uiPriority w:val="99"/>
    <w:semiHidden/>
    <w:rsid w:val="00FE69AD"/>
    <w:rPr>
      <w:rFonts w:eastAsia="Calibri"/>
      <w:lang w:val="en-GB"/>
    </w:rPr>
  </w:style>
  <w:style w:type="paragraph" w:styleId="CommentSubject">
    <w:name w:val="annotation subject"/>
    <w:basedOn w:val="CommentText"/>
    <w:next w:val="CommentText"/>
    <w:link w:val="CommentSubjectChar"/>
    <w:uiPriority w:val="99"/>
    <w:semiHidden/>
    <w:unhideWhenUsed/>
    <w:rsid w:val="00FE69AD"/>
    <w:rPr>
      <w:b/>
      <w:bCs/>
    </w:rPr>
  </w:style>
  <w:style w:type="character" w:customStyle="1" w:styleId="CommentSubjectChar">
    <w:name w:val="Comment Subject Char"/>
    <w:link w:val="CommentSubject"/>
    <w:uiPriority w:val="99"/>
    <w:semiHidden/>
    <w:rsid w:val="00FE69AD"/>
    <w:rPr>
      <w:rFonts w:eastAsia="Calibri"/>
      <w:b/>
      <w:bCs/>
      <w:lang w:val="en-GB"/>
    </w:rPr>
  </w:style>
  <w:style w:type="paragraph" w:styleId="TOC2">
    <w:name w:val="toc 2"/>
    <w:basedOn w:val="Normal"/>
    <w:next w:val="Normal"/>
    <w:autoRedefine/>
    <w:uiPriority w:val="39"/>
    <w:unhideWhenUsed/>
    <w:rsid w:val="009F1D7A"/>
    <w:pPr>
      <w:spacing w:after="100" w:line="259" w:lineRule="auto"/>
      <w:ind w:left="220"/>
      <w:jc w:val="left"/>
    </w:pPr>
    <w:rPr>
      <w:rFonts w:eastAsia="Times New Roman" w:cs="Times New Roman"/>
      <w:lang w:val="en-US"/>
    </w:rPr>
  </w:style>
  <w:style w:type="paragraph" w:styleId="TOC1">
    <w:name w:val="toc 1"/>
    <w:basedOn w:val="Normal"/>
    <w:next w:val="Normal"/>
    <w:autoRedefine/>
    <w:uiPriority w:val="39"/>
    <w:unhideWhenUsed/>
    <w:rsid w:val="009F1D7A"/>
    <w:pPr>
      <w:spacing w:after="100" w:line="259" w:lineRule="auto"/>
      <w:jc w:val="left"/>
    </w:pPr>
    <w:rPr>
      <w:rFonts w:eastAsia="Times New Roman" w:cs="Times New Roman"/>
      <w:lang w:val="en-US"/>
    </w:rPr>
  </w:style>
  <w:style w:type="paragraph" w:styleId="TOC3">
    <w:name w:val="toc 3"/>
    <w:basedOn w:val="Normal"/>
    <w:next w:val="Normal"/>
    <w:autoRedefine/>
    <w:uiPriority w:val="39"/>
    <w:unhideWhenUsed/>
    <w:rsid w:val="009F1D7A"/>
    <w:pPr>
      <w:spacing w:after="100" w:line="259" w:lineRule="auto"/>
      <w:ind w:left="440"/>
      <w:jc w:val="left"/>
    </w:pPr>
    <w:rPr>
      <w:rFonts w:eastAsia="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766">
      <w:bodyDiv w:val="1"/>
      <w:marLeft w:val="0"/>
      <w:marRight w:val="0"/>
      <w:marTop w:val="0"/>
      <w:marBottom w:val="0"/>
      <w:divBdr>
        <w:top w:val="none" w:sz="0" w:space="0" w:color="auto"/>
        <w:left w:val="none" w:sz="0" w:space="0" w:color="auto"/>
        <w:bottom w:val="none" w:sz="0" w:space="0" w:color="auto"/>
        <w:right w:val="none" w:sz="0" w:space="0" w:color="auto"/>
      </w:divBdr>
    </w:div>
    <w:div w:id="339282672">
      <w:bodyDiv w:val="1"/>
      <w:marLeft w:val="0"/>
      <w:marRight w:val="0"/>
      <w:marTop w:val="0"/>
      <w:marBottom w:val="0"/>
      <w:divBdr>
        <w:top w:val="none" w:sz="0" w:space="0" w:color="auto"/>
        <w:left w:val="none" w:sz="0" w:space="0" w:color="auto"/>
        <w:bottom w:val="none" w:sz="0" w:space="0" w:color="auto"/>
        <w:right w:val="none" w:sz="0" w:space="0" w:color="auto"/>
      </w:divBdr>
    </w:div>
    <w:div w:id="626208081">
      <w:bodyDiv w:val="1"/>
      <w:marLeft w:val="0"/>
      <w:marRight w:val="0"/>
      <w:marTop w:val="0"/>
      <w:marBottom w:val="0"/>
      <w:divBdr>
        <w:top w:val="none" w:sz="0" w:space="0" w:color="auto"/>
        <w:left w:val="none" w:sz="0" w:space="0" w:color="auto"/>
        <w:bottom w:val="none" w:sz="0" w:space="0" w:color="auto"/>
        <w:right w:val="none" w:sz="0" w:space="0" w:color="auto"/>
      </w:divBdr>
    </w:div>
    <w:div w:id="634915245">
      <w:bodyDiv w:val="1"/>
      <w:marLeft w:val="0"/>
      <w:marRight w:val="0"/>
      <w:marTop w:val="0"/>
      <w:marBottom w:val="0"/>
      <w:divBdr>
        <w:top w:val="none" w:sz="0" w:space="0" w:color="auto"/>
        <w:left w:val="none" w:sz="0" w:space="0" w:color="auto"/>
        <w:bottom w:val="none" w:sz="0" w:space="0" w:color="auto"/>
        <w:right w:val="none" w:sz="0" w:space="0" w:color="auto"/>
      </w:divBdr>
    </w:div>
    <w:div w:id="816455336">
      <w:bodyDiv w:val="1"/>
      <w:marLeft w:val="0"/>
      <w:marRight w:val="0"/>
      <w:marTop w:val="0"/>
      <w:marBottom w:val="0"/>
      <w:divBdr>
        <w:top w:val="none" w:sz="0" w:space="0" w:color="auto"/>
        <w:left w:val="none" w:sz="0" w:space="0" w:color="auto"/>
        <w:bottom w:val="none" w:sz="0" w:space="0" w:color="auto"/>
        <w:right w:val="none" w:sz="0" w:space="0" w:color="auto"/>
      </w:divBdr>
    </w:div>
    <w:div w:id="1036352339">
      <w:bodyDiv w:val="1"/>
      <w:marLeft w:val="0"/>
      <w:marRight w:val="0"/>
      <w:marTop w:val="0"/>
      <w:marBottom w:val="0"/>
      <w:divBdr>
        <w:top w:val="none" w:sz="0" w:space="0" w:color="auto"/>
        <w:left w:val="none" w:sz="0" w:space="0" w:color="auto"/>
        <w:bottom w:val="none" w:sz="0" w:space="0" w:color="auto"/>
        <w:right w:val="none" w:sz="0" w:space="0" w:color="auto"/>
      </w:divBdr>
    </w:div>
    <w:div w:id="1043481221">
      <w:bodyDiv w:val="1"/>
      <w:marLeft w:val="0"/>
      <w:marRight w:val="0"/>
      <w:marTop w:val="0"/>
      <w:marBottom w:val="0"/>
      <w:divBdr>
        <w:top w:val="none" w:sz="0" w:space="0" w:color="auto"/>
        <w:left w:val="none" w:sz="0" w:space="0" w:color="auto"/>
        <w:bottom w:val="none" w:sz="0" w:space="0" w:color="auto"/>
        <w:right w:val="none" w:sz="0" w:space="0" w:color="auto"/>
      </w:divBdr>
    </w:div>
    <w:div w:id="1072777883">
      <w:bodyDiv w:val="1"/>
      <w:marLeft w:val="0"/>
      <w:marRight w:val="0"/>
      <w:marTop w:val="0"/>
      <w:marBottom w:val="0"/>
      <w:divBdr>
        <w:top w:val="none" w:sz="0" w:space="0" w:color="auto"/>
        <w:left w:val="none" w:sz="0" w:space="0" w:color="auto"/>
        <w:bottom w:val="none" w:sz="0" w:space="0" w:color="auto"/>
        <w:right w:val="none" w:sz="0" w:space="0" w:color="auto"/>
      </w:divBdr>
    </w:div>
    <w:div w:id="1102262265">
      <w:bodyDiv w:val="1"/>
      <w:marLeft w:val="0"/>
      <w:marRight w:val="0"/>
      <w:marTop w:val="0"/>
      <w:marBottom w:val="0"/>
      <w:divBdr>
        <w:top w:val="none" w:sz="0" w:space="0" w:color="auto"/>
        <w:left w:val="none" w:sz="0" w:space="0" w:color="auto"/>
        <w:bottom w:val="none" w:sz="0" w:space="0" w:color="auto"/>
        <w:right w:val="none" w:sz="0" w:space="0" w:color="auto"/>
      </w:divBdr>
    </w:div>
    <w:div w:id="1217473865">
      <w:bodyDiv w:val="1"/>
      <w:marLeft w:val="0"/>
      <w:marRight w:val="0"/>
      <w:marTop w:val="0"/>
      <w:marBottom w:val="0"/>
      <w:divBdr>
        <w:top w:val="none" w:sz="0" w:space="0" w:color="auto"/>
        <w:left w:val="none" w:sz="0" w:space="0" w:color="auto"/>
        <w:bottom w:val="none" w:sz="0" w:space="0" w:color="auto"/>
        <w:right w:val="none" w:sz="0" w:space="0" w:color="auto"/>
      </w:divBdr>
    </w:div>
    <w:div w:id="1256666905">
      <w:bodyDiv w:val="1"/>
      <w:marLeft w:val="0"/>
      <w:marRight w:val="0"/>
      <w:marTop w:val="0"/>
      <w:marBottom w:val="0"/>
      <w:divBdr>
        <w:top w:val="none" w:sz="0" w:space="0" w:color="auto"/>
        <w:left w:val="none" w:sz="0" w:space="0" w:color="auto"/>
        <w:bottom w:val="none" w:sz="0" w:space="0" w:color="auto"/>
        <w:right w:val="none" w:sz="0" w:space="0" w:color="auto"/>
      </w:divBdr>
    </w:div>
    <w:div w:id="1387298508">
      <w:bodyDiv w:val="1"/>
      <w:marLeft w:val="0"/>
      <w:marRight w:val="0"/>
      <w:marTop w:val="0"/>
      <w:marBottom w:val="0"/>
      <w:divBdr>
        <w:top w:val="none" w:sz="0" w:space="0" w:color="auto"/>
        <w:left w:val="none" w:sz="0" w:space="0" w:color="auto"/>
        <w:bottom w:val="none" w:sz="0" w:space="0" w:color="auto"/>
        <w:right w:val="none" w:sz="0" w:space="0" w:color="auto"/>
      </w:divBdr>
    </w:div>
    <w:div w:id="1418088956">
      <w:bodyDiv w:val="1"/>
      <w:marLeft w:val="0"/>
      <w:marRight w:val="0"/>
      <w:marTop w:val="0"/>
      <w:marBottom w:val="0"/>
      <w:divBdr>
        <w:top w:val="none" w:sz="0" w:space="0" w:color="auto"/>
        <w:left w:val="none" w:sz="0" w:space="0" w:color="auto"/>
        <w:bottom w:val="none" w:sz="0" w:space="0" w:color="auto"/>
        <w:right w:val="none" w:sz="0" w:space="0" w:color="auto"/>
      </w:divBdr>
    </w:div>
    <w:div w:id="1470707431">
      <w:bodyDiv w:val="1"/>
      <w:marLeft w:val="0"/>
      <w:marRight w:val="0"/>
      <w:marTop w:val="0"/>
      <w:marBottom w:val="0"/>
      <w:divBdr>
        <w:top w:val="none" w:sz="0" w:space="0" w:color="auto"/>
        <w:left w:val="none" w:sz="0" w:space="0" w:color="auto"/>
        <w:bottom w:val="none" w:sz="0" w:space="0" w:color="auto"/>
        <w:right w:val="none" w:sz="0" w:space="0" w:color="auto"/>
      </w:divBdr>
    </w:div>
    <w:div w:id="1511335129">
      <w:bodyDiv w:val="1"/>
      <w:marLeft w:val="0"/>
      <w:marRight w:val="0"/>
      <w:marTop w:val="0"/>
      <w:marBottom w:val="0"/>
      <w:divBdr>
        <w:top w:val="none" w:sz="0" w:space="0" w:color="auto"/>
        <w:left w:val="none" w:sz="0" w:space="0" w:color="auto"/>
        <w:bottom w:val="none" w:sz="0" w:space="0" w:color="auto"/>
        <w:right w:val="none" w:sz="0" w:space="0" w:color="auto"/>
      </w:divBdr>
    </w:div>
    <w:div w:id="1760326336">
      <w:bodyDiv w:val="1"/>
      <w:marLeft w:val="0"/>
      <w:marRight w:val="0"/>
      <w:marTop w:val="0"/>
      <w:marBottom w:val="0"/>
      <w:divBdr>
        <w:top w:val="none" w:sz="0" w:space="0" w:color="auto"/>
        <w:left w:val="none" w:sz="0" w:space="0" w:color="auto"/>
        <w:bottom w:val="none" w:sz="0" w:space="0" w:color="auto"/>
        <w:right w:val="none" w:sz="0" w:space="0" w:color="auto"/>
      </w:divBdr>
    </w:div>
    <w:div w:id="1765373480">
      <w:bodyDiv w:val="1"/>
      <w:marLeft w:val="0"/>
      <w:marRight w:val="0"/>
      <w:marTop w:val="0"/>
      <w:marBottom w:val="0"/>
      <w:divBdr>
        <w:top w:val="none" w:sz="0" w:space="0" w:color="auto"/>
        <w:left w:val="none" w:sz="0" w:space="0" w:color="auto"/>
        <w:bottom w:val="none" w:sz="0" w:space="0" w:color="auto"/>
        <w:right w:val="none" w:sz="0" w:space="0" w:color="auto"/>
      </w:divBdr>
    </w:div>
    <w:div w:id="1891187878">
      <w:bodyDiv w:val="1"/>
      <w:marLeft w:val="0"/>
      <w:marRight w:val="0"/>
      <w:marTop w:val="0"/>
      <w:marBottom w:val="0"/>
      <w:divBdr>
        <w:top w:val="none" w:sz="0" w:space="0" w:color="auto"/>
        <w:left w:val="none" w:sz="0" w:space="0" w:color="auto"/>
        <w:bottom w:val="none" w:sz="0" w:space="0" w:color="auto"/>
        <w:right w:val="none" w:sz="0" w:space="0" w:color="auto"/>
      </w:divBdr>
    </w:div>
    <w:div w:id="1986272790">
      <w:bodyDiv w:val="1"/>
      <w:marLeft w:val="0"/>
      <w:marRight w:val="0"/>
      <w:marTop w:val="0"/>
      <w:marBottom w:val="0"/>
      <w:divBdr>
        <w:top w:val="none" w:sz="0" w:space="0" w:color="auto"/>
        <w:left w:val="none" w:sz="0" w:space="0" w:color="auto"/>
        <w:bottom w:val="none" w:sz="0" w:space="0" w:color="auto"/>
        <w:right w:val="none" w:sz="0" w:space="0" w:color="auto"/>
      </w:divBdr>
    </w:div>
    <w:div w:id="202639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dryn@iafric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y.obonyo@tsc.go.ke"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ivy.obonyo@tsc.go.k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mg.nbatesting.co.za/course/view.php?id=44" TargetMode="External"/><Relationship Id="rId2" Type="http://schemas.openxmlformats.org/officeDocument/2006/relationships/hyperlink" Target="http://creativecommons.org/licenses/" TargetMode="External"/><Relationship Id="rId1" Type="http://schemas.openxmlformats.org/officeDocument/2006/relationships/hyperlink" Target="http://mg.nbatesting.co.za" TargetMode="External"/><Relationship Id="rId4" Type="http://schemas.openxmlformats.org/officeDocument/2006/relationships/hyperlink" Target="http://mg.nbatesting.co.za/course/view.php?id=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Temp\Temp1_Calibri%20Report.zip\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D924B-64B2-43DA-9E99-BDF279A5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Calibri Report</Template>
  <TotalTime>14</TotalTime>
  <Pages>1</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25611</CharactersWithSpaces>
  <SharedDoc>false</SharedDoc>
  <HLinks>
    <vt:vector size="168" baseType="variant">
      <vt:variant>
        <vt:i4>7274588</vt:i4>
      </vt:variant>
      <vt:variant>
        <vt:i4>135</vt:i4>
      </vt:variant>
      <vt:variant>
        <vt:i4>0</vt:i4>
      </vt:variant>
      <vt:variant>
        <vt:i4>5</vt:i4>
      </vt:variant>
      <vt:variant>
        <vt:lpwstr>mailto:andryn@iafrica.com</vt:lpwstr>
      </vt:variant>
      <vt:variant>
        <vt:lpwstr/>
      </vt:variant>
      <vt:variant>
        <vt:i4>1179695</vt:i4>
      </vt:variant>
      <vt:variant>
        <vt:i4>132</vt:i4>
      </vt:variant>
      <vt:variant>
        <vt:i4>0</vt:i4>
      </vt:variant>
      <vt:variant>
        <vt:i4>5</vt:i4>
      </vt:variant>
      <vt:variant>
        <vt:lpwstr>mailto:ivy.obonyo@tsc.go.ke</vt:lpwstr>
      </vt:variant>
      <vt:variant>
        <vt:lpwstr/>
      </vt:variant>
      <vt:variant>
        <vt:i4>1179695</vt:i4>
      </vt:variant>
      <vt:variant>
        <vt:i4>129</vt:i4>
      </vt:variant>
      <vt:variant>
        <vt:i4>0</vt:i4>
      </vt:variant>
      <vt:variant>
        <vt:i4>5</vt:i4>
      </vt:variant>
      <vt:variant>
        <vt:lpwstr>mailto:ivy.obonyo@tsc.go.ke</vt:lpwstr>
      </vt:variant>
      <vt:variant>
        <vt:lpwstr/>
      </vt:variant>
      <vt:variant>
        <vt:i4>1572912</vt:i4>
      </vt:variant>
      <vt:variant>
        <vt:i4>122</vt:i4>
      </vt:variant>
      <vt:variant>
        <vt:i4>0</vt:i4>
      </vt:variant>
      <vt:variant>
        <vt:i4>5</vt:i4>
      </vt:variant>
      <vt:variant>
        <vt:lpwstr/>
      </vt:variant>
      <vt:variant>
        <vt:lpwstr>_Toc485737279</vt:lpwstr>
      </vt:variant>
      <vt:variant>
        <vt:i4>1572912</vt:i4>
      </vt:variant>
      <vt:variant>
        <vt:i4>116</vt:i4>
      </vt:variant>
      <vt:variant>
        <vt:i4>0</vt:i4>
      </vt:variant>
      <vt:variant>
        <vt:i4>5</vt:i4>
      </vt:variant>
      <vt:variant>
        <vt:lpwstr/>
      </vt:variant>
      <vt:variant>
        <vt:lpwstr>_Toc485737278</vt:lpwstr>
      </vt:variant>
      <vt:variant>
        <vt:i4>1572912</vt:i4>
      </vt:variant>
      <vt:variant>
        <vt:i4>110</vt:i4>
      </vt:variant>
      <vt:variant>
        <vt:i4>0</vt:i4>
      </vt:variant>
      <vt:variant>
        <vt:i4>5</vt:i4>
      </vt:variant>
      <vt:variant>
        <vt:lpwstr/>
      </vt:variant>
      <vt:variant>
        <vt:lpwstr>_Toc485737277</vt:lpwstr>
      </vt:variant>
      <vt:variant>
        <vt:i4>1572912</vt:i4>
      </vt:variant>
      <vt:variant>
        <vt:i4>104</vt:i4>
      </vt:variant>
      <vt:variant>
        <vt:i4>0</vt:i4>
      </vt:variant>
      <vt:variant>
        <vt:i4>5</vt:i4>
      </vt:variant>
      <vt:variant>
        <vt:lpwstr/>
      </vt:variant>
      <vt:variant>
        <vt:lpwstr>_Toc485737276</vt:lpwstr>
      </vt:variant>
      <vt:variant>
        <vt:i4>1572912</vt:i4>
      </vt:variant>
      <vt:variant>
        <vt:i4>98</vt:i4>
      </vt:variant>
      <vt:variant>
        <vt:i4>0</vt:i4>
      </vt:variant>
      <vt:variant>
        <vt:i4>5</vt:i4>
      </vt:variant>
      <vt:variant>
        <vt:lpwstr/>
      </vt:variant>
      <vt:variant>
        <vt:lpwstr>_Toc485737275</vt:lpwstr>
      </vt:variant>
      <vt:variant>
        <vt:i4>1572912</vt:i4>
      </vt:variant>
      <vt:variant>
        <vt:i4>92</vt:i4>
      </vt:variant>
      <vt:variant>
        <vt:i4>0</vt:i4>
      </vt:variant>
      <vt:variant>
        <vt:i4>5</vt:i4>
      </vt:variant>
      <vt:variant>
        <vt:lpwstr/>
      </vt:variant>
      <vt:variant>
        <vt:lpwstr>_Toc485737274</vt:lpwstr>
      </vt:variant>
      <vt:variant>
        <vt:i4>1572912</vt:i4>
      </vt:variant>
      <vt:variant>
        <vt:i4>86</vt:i4>
      </vt:variant>
      <vt:variant>
        <vt:i4>0</vt:i4>
      </vt:variant>
      <vt:variant>
        <vt:i4>5</vt:i4>
      </vt:variant>
      <vt:variant>
        <vt:lpwstr/>
      </vt:variant>
      <vt:variant>
        <vt:lpwstr>_Toc485737273</vt:lpwstr>
      </vt:variant>
      <vt:variant>
        <vt:i4>1572912</vt:i4>
      </vt:variant>
      <vt:variant>
        <vt:i4>80</vt:i4>
      </vt:variant>
      <vt:variant>
        <vt:i4>0</vt:i4>
      </vt:variant>
      <vt:variant>
        <vt:i4>5</vt:i4>
      </vt:variant>
      <vt:variant>
        <vt:lpwstr/>
      </vt:variant>
      <vt:variant>
        <vt:lpwstr>_Toc485737272</vt:lpwstr>
      </vt:variant>
      <vt:variant>
        <vt:i4>1572912</vt:i4>
      </vt:variant>
      <vt:variant>
        <vt:i4>74</vt:i4>
      </vt:variant>
      <vt:variant>
        <vt:i4>0</vt:i4>
      </vt:variant>
      <vt:variant>
        <vt:i4>5</vt:i4>
      </vt:variant>
      <vt:variant>
        <vt:lpwstr/>
      </vt:variant>
      <vt:variant>
        <vt:lpwstr>_Toc485737271</vt:lpwstr>
      </vt:variant>
      <vt:variant>
        <vt:i4>1572912</vt:i4>
      </vt:variant>
      <vt:variant>
        <vt:i4>68</vt:i4>
      </vt:variant>
      <vt:variant>
        <vt:i4>0</vt:i4>
      </vt:variant>
      <vt:variant>
        <vt:i4>5</vt:i4>
      </vt:variant>
      <vt:variant>
        <vt:lpwstr/>
      </vt:variant>
      <vt:variant>
        <vt:lpwstr>_Toc485737270</vt:lpwstr>
      </vt:variant>
      <vt:variant>
        <vt:i4>1638448</vt:i4>
      </vt:variant>
      <vt:variant>
        <vt:i4>62</vt:i4>
      </vt:variant>
      <vt:variant>
        <vt:i4>0</vt:i4>
      </vt:variant>
      <vt:variant>
        <vt:i4>5</vt:i4>
      </vt:variant>
      <vt:variant>
        <vt:lpwstr/>
      </vt:variant>
      <vt:variant>
        <vt:lpwstr>_Toc485737269</vt:lpwstr>
      </vt:variant>
      <vt:variant>
        <vt:i4>1638448</vt:i4>
      </vt:variant>
      <vt:variant>
        <vt:i4>56</vt:i4>
      </vt:variant>
      <vt:variant>
        <vt:i4>0</vt:i4>
      </vt:variant>
      <vt:variant>
        <vt:i4>5</vt:i4>
      </vt:variant>
      <vt:variant>
        <vt:lpwstr/>
      </vt:variant>
      <vt:variant>
        <vt:lpwstr>_Toc485737268</vt:lpwstr>
      </vt:variant>
      <vt:variant>
        <vt:i4>1638448</vt:i4>
      </vt:variant>
      <vt:variant>
        <vt:i4>50</vt:i4>
      </vt:variant>
      <vt:variant>
        <vt:i4>0</vt:i4>
      </vt:variant>
      <vt:variant>
        <vt:i4>5</vt:i4>
      </vt:variant>
      <vt:variant>
        <vt:lpwstr/>
      </vt:variant>
      <vt:variant>
        <vt:lpwstr>_Toc485737267</vt:lpwstr>
      </vt:variant>
      <vt:variant>
        <vt:i4>1638448</vt:i4>
      </vt:variant>
      <vt:variant>
        <vt:i4>44</vt:i4>
      </vt:variant>
      <vt:variant>
        <vt:i4>0</vt:i4>
      </vt:variant>
      <vt:variant>
        <vt:i4>5</vt:i4>
      </vt:variant>
      <vt:variant>
        <vt:lpwstr/>
      </vt:variant>
      <vt:variant>
        <vt:lpwstr>_Toc485737266</vt:lpwstr>
      </vt:variant>
      <vt:variant>
        <vt:i4>1638448</vt:i4>
      </vt:variant>
      <vt:variant>
        <vt:i4>38</vt:i4>
      </vt:variant>
      <vt:variant>
        <vt:i4>0</vt:i4>
      </vt:variant>
      <vt:variant>
        <vt:i4>5</vt:i4>
      </vt:variant>
      <vt:variant>
        <vt:lpwstr/>
      </vt:variant>
      <vt:variant>
        <vt:lpwstr>_Toc485737265</vt:lpwstr>
      </vt:variant>
      <vt:variant>
        <vt:i4>1638448</vt:i4>
      </vt:variant>
      <vt:variant>
        <vt:i4>32</vt:i4>
      </vt:variant>
      <vt:variant>
        <vt:i4>0</vt:i4>
      </vt:variant>
      <vt:variant>
        <vt:i4>5</vt:i4>
      </vt:variant>
      <vt:variant>
        <vt:lpwstr/>
      </vt:variant>
      <vt:variant>
        <vt:lpwstr>_Toc485737264</vt:lpwstr>
      </vt:variant>
      <vt:variant>
        <vt:i4>1638448</vt:i4>
      </vt:variant>
      <vt:variant>
        <vt:i4>26</vt:i4>
      </vt:variant>
      <vt:variant>
        <vt:i4>0</vt:i4>
      </vt:variant>
      <vt:variant>
        <vt:i4>5</vt:i4>
      </vt:variant>
      <vt:variant>
        <vt:lpwstr/>
      </vt:variant>
      <vt:variant>
        <vt:lpwstr>_Toc485737263</vt:lpwstr>
      </vt:variant>
      <vt:variant>
        <vt:i4>1638448</vt:i4>
      </vt:variant>
      <vt:variant>
        <vt:i4>20</vt:i4>
      </vt:variant>
      <vt:variant>
        <vt:i4>0</vt:i4>
      </vt:variant>
      <vt:variant>
        <vt:i4>5</vt:i4>
      </vt:variant>
      <vt:variant>
        <vt:lpwstr/>
      </vt:variant>
      <vt:variant>
        <vt:lpwstr>_Toc485737262</vt:lpwstr>
      </vt:variant>
      <vt:variant>
        <vt:i4>1638448</vt:i4>
      </vt:variant>
      <vt:variant>
        <vt:i4>14</vt:i4>
      </vt:variant>
      <vt:variant>
        <vt:i4>0</vt:i4>
      </vt:variant>
      <vt:variant>
        <vt:i4>5</vt:i4>
      </vt:variant>
      <vt:variant>
        <vt:lpwstr/>
      </vt:variant>
      <vt:variant>
        <vt:lpwstr>_Toc485737261</vt:lpwstr>
      </vt:variant>
      <vt:variant>
        <vt:i4>1638448</vt:i4>
      </vt:variant>
      <vt:variant>
        <vt:i4>8</vt:i4>
      </vt:variant>
      <vt:variant>
        <vt:i4>0</vt:i4>
      </vt:variant>
      <vt:variant>
        <vt:i4>5</vt:i4>
      </vt:variant>
      <vt:variant>
        <vt:lpwstr/>
      </vt:variant>
      <vt:variant>
        <vt:lpwstr>_Toc485737260</vt:lpwstr>
      </vt:variant>
      <vt:variant>
        <vt:i4>1703984</vt:i4>
      </vt:variant>
      <vt:variant>
        <vt:i4>2</vt:i4>
      </vt:variant>
      <vt:variant>
        <vt:i4>0</vt:i4>
      </vt:variant>
      <vt:variant>
        <vt:i4>5</vt:i4>
      </vt:variant>
      <vt:variant>
        <vt:lpwstr/>
      </vt:variant>
      <vt:variant>
        <vt:lpwstr>_Toc485737259</vt:lpwstr>
      </vt:variant>
      <vt:variant>
        <vt:i4>3080316</vt:i4>
      </vt:variant>
      <vt:variant>
        <vt:i4>9</vt:i4>
      </vt:variant>
      <vt:variant>
        <vt:i4>0</vt:i4>
      </vt:variant>
      <vt:variant>
        <vt:i4>5</vt:i4>
      </vt:variant>
      <vt:variant>
        <vt:lpwstr>http://mg.nbatesting.co.za/course/view.php?id=2</vt:lpwstr>
      </vt:variant>
      <vt:variant>
        <vt:lpwstr/>
      </vt:variant>
      <vt:variant>
        <vt:i4>1769544</vt:i4>
      </vt:variant>
      <vt:variant>
        <vt:i4>6</vt:i4>
      </vt:variant>
      <vt:variant>
        <vt:i4>0</vt:i4>
      </vt:variant>
      <vt:variant>
        <vt:i4>5</vt:i4>
      </vt:variant>
      <vt:variant>
        <vt:lpwstr>http://mg.nbatesting.co.za/course/view.php?id=44</vt:lpwstr>
      </vt:variant>
      <vt:variant>
        <vt:lpwstr/>
      </vt:variant>
      <vt:variant>
        <vt:i4>1966085</vt:i4>
      </vt:variant>
      <vt:variant>
        <vt:i4>3</vt:i4>
      </vt:variant>
      <vt:variant>
        <vt:i4>0</vt:i4>
      </vt:variant>
      <vt:variant>
        <vt:i4>5</vt:i4>
      </vt:variant>
      <vt:variant>
        <vt:lpwstr>http://creativecommons.org/licenses/</vt:lpwstr>
      </vt:variant>
      <vt:variant>
        <vt:lpwstr/>
      </vt:variant>
      <vt:variant>
        <vt:i4>3080229</vt:i4>
      </vt:variant>
      <vt:variant>
        <vt:i4>0</vt:i4>
      </vt:variant>
      <vt:variant>
        <vt:i4>0</vt:i4>
      </vt:variant>
      <vt:variant>
        <vt:i4>5</vt:i4>
      </vt:variant>
      <vt:variant>
        <vt:lpwstr>http://mg.nbatesting.co.za/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cp:lastPrinted>2017-06-28T03:41:00Z</cp:lastPrinted>
  <dcterms:created xsi:type="dcterms:W3CDTF">2017-06-28T03:42:00Z</dcterms:created>
  <dcterms:modified xsi:type="dcterms:W3CDTF">2017-06-28T03:43:00Z</dcterms:modified>
</cp:coreProperties>
</file>