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3895" w14:textId="6BB0FF21" w:rsidR="00645FDB" w:rsidRDefault="00645FDB" w:rsidP="00645FD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MODULE 4: THE HUMAN EAR</w:t>
      </w:r>
    </w:p>
    <w:p w14:paraId="173F1F70" w14:textId="7C78DFAF" w:rsidR="00645FDB" w:rsidRPr="005E724A" w:rsidRDefault="00645FDB" w:rsidP="00645FDB">
      <w:pPr>
        <w:rPr>
          <w:rFonts w:ascii="Cambria" w:hAnsi="Cambria"/>
          <w:b/>
          <w:sz w:val="24"/>
          <w:szCs w:val="24"/>
        </w:rPr>
      </w:pPr>
      <w:r w:rsidRPr="005E724A">
        <w:rPr>
          <w:rFonts w:ascii="Cambria" w:hAnsi="Cambria"/>
          <w:b/>
          <w:sz w:val="24"/>
          <w:szCs w:val="24"/>
        </w:rPr>
        <w:t>INTRODUCTION</w:t>
      </w:r>
    </w:p>
    <w:p w14:paraId="6BA5B858" w14:textId="77777777" w:rsidR="00645FDB" w:rsidRDefault="00645FDB" w:rsidP="00645FDB">
      <w:pPr>
        <w:jc w:val="both"/>
        <w:rPr>
          <w:rFonts w:cstheme="minorHAnsi"/>
        </w:rPr>
      </w:pPr>
      <w:r w:rsidRPr="000B2BC7">
        <w:rPr>
          <w:rFonts w:cstheme="minorHAnsi"/>
        </w:rPr>
        <w:t xml:space="preserve">The body responds to a variety of different stimuli such as light, sound, touch, temperature, pressure, </w:t>
      </w:r>
      <w:proofErr w:type="gramStart"/>
      <w:r w:rsidRPr="000B2BC7">
        <w:rPr>
          <w:rFonts w:cstheme="minorHAnsi"/>
        </w:rPr>
        <w:t>pain</w:t>
      </w:r>
      <w:proofErr w:type="gramEnd"/>
      <w:r w:rsidRPr="000B2BC7">
        <w:rPr>
          <w:rFonts w:cstheme="minorHAnsi"/>
        </w:rPr>
        <w:t xml:space="preserve"> and chemicals (taste and smell).</w:t>
      </w:r>
    </w:p>
    <w:p w14:paraId="4F9DEBB3" w14:textId="77777777" w:rsidR="00645FDB" w:rsidRPr="000F3E86" w:rsidRDefault="00645FDB" w:rsidP="00645FDB">
      <w:pPr>
        <w:jc w:val="both"/>
        <w:rPr>
          <w:rFonts w:cstheme="minorHAnsi"/>
        </w:rPr>
      </w:pPr>
      <w:r w:rsidRPr="005D2FB5">
        <w:rPr>
          <w:rFonts w:cstheme="minorHAnsi"/>
        </w:rPr>
        <w:t>The</w:t>
      </w:r>
      <w:r>
        <w:rPr>
          <w:rFonts w:cstheme="minorHAnsi"/>
        </w:rPr>
        <w:t xml:space="preserve"> </w:t>
      </w:r>
      <w:r w:rsidRPr="005D2FB5">
        <w:rPr>
          <w:rFonts w:cstheme="minorHAnsi"/>
        </w:rPr>
        <w:t>Human ear</w:t>
      </w:r>
      <w:r w:rsidRPr="000F3E86">
        <w:rPr>
          <w:rFonts w:cstheme="minorHAnsi"/>
        </w:rPr>
        <w:t xml:space="preserve"> is the </w:t>
      </w:r>
      <w:hyperlink r:id="rId7" w:history="1">
        <w:r w:rsidRPr="005D2FB5">
          <w:rPr>
            <w:rFonts w:cstheme="minorHAnsi"/>
          </w:rPr>
          <w:t>organ</w:t>
        </w:r>
      </w:hyperlink>
      <w:r w:rsidRPr="000F3E86">
        <w:rPr>
          <w:rFonts w:cstheme="minorHAnsi"/>
        </w:rPr>
        <w:t> of </w:t>
      </w:r>
      <w:hyperlink r:id="rId8" w:history="1">
        <w:r w:rsidRPr="005D2FB5">
          <w:rPr>
            <w:rFonts w:cstheme="minorHAnsi"/>
          </w:rPr>
          <w:t>hearing</w:t>
        </w:r>
      </w:hyperlink>
      <w:r w:rsidRPr="000F3E86">
        <w:rPr>
          <w:rFonts w:cstheme="minorHAnsi"/>
        </w:rPr>
        <w:t> and </w:t>
      </w:r>
      <w:hyperlink r:id="rId9" w:history="1">
        <w:r w:rsidRPr="005D2FB5">
          <w:rPr>
            <w:rFonts w:cstheme="minorHAnsi"/>
          </w:rPr>
          <w:t>equilibrium</w:t>
        </w:r>
      </w:hyperlink>
      <w:r w:rsidRPr="000F3E86">
        <w:rPr>
          <w:rFonts w:cstheme="minorHAnsi"/>
        </w:rPr>
        <w:t xml:space="preserve"> that detects </w:t>
      </w:r>
      <w:r>
        <w:rPr>
          <w:rFonts w:cstheme="minorHAnsi"/>
        </w:rPr>
        <w:t>a</w:t>
      </w:r>
      <w:r w:rsidRPr="000F3E86">
        <w:rPr>
          <w:rFonts w:cstheme="minorHAnsi"/>
        </w:rPr>
        <w:t>nd</w:t>
      </w:r>
      <w:r>
        <w:rPr>
          <w:rFonts w:cstheme="minorHAnsi"/>
        </w:rPr>
        <w:t xml:space="preserve"> analyses sound by </w:t>
      </w:r>
      <w:hyperlink r:id="rId10" w:history="1">
        <w:r w:rsidRPr="005D2FB5">
          <w:rPr>
            <w:rFonts w:cstheme="minorHAnsi"/>
          </w:rPr>
          <w:t>transduction</w:t>
        </w:r>
      </w:hyperlink>
      <w:r w:rsidRPr="000F3E86">
        <w:rPr>
          <w:rFonts w:cstheme="minorHAnsi"/>
        </w:rPr>
        <w:t> (or the conversion of sound waves into electrochemical impulses) and maintains the sense of balance (equilibrium).</w:t>
      </w:r>
    </w:p>
    <w:p w14:paraId="786802DF" w14:textId="77777777" w:rsidR="00645FDB" w:rsidRDefault="00645FDB" w:rsidP="00645FDB">
      <w:pPr>
        <w:jc w:val="both"/>
      </w:pPr>
      <w:r>
        <w:rPr>
          <w:rFonts w:cstheme="minorHAnsi"/>
        </w:rPr>
        <w:t xml:space="preserve">Only one week is allocated on the ATP for the teaching of the human ear.  Because the structure and function of the ear </w:t>
      </w:r>
      <w:proofErr w:type="gramStart"/>
      <w:r>
        <w:rPr>
          <w:rFonts w:cstheme="minorHAnsi"/>
        </w:rPr>
        <w:t>has to</w:t>
      </w:r>
      <w:proofErr w:type="gramEnd"/>
      <w:r>
        <w:rPr>
          <w:rFonts w:cstheme="minorHAnsi"/>
        </w:rPr>
        <w:t xml:space="preserve"> be taught, it is important to use diagrams for the teaching and learning of this topic. </w:t>
      </w:r>
      <w:r>
        <w:t xml:space="preserve">You will also </w:t>
      </w:r>
      <w:r w:rsidRPr="00B00198">
        <w:t xml:space="preserve">notice that we </w:t>
      </w:r>
      <w:r>
        <w:t xml:space="preserve">have </w:t>
      </w:r>
      <w:r w:rsidRPr="00B00198">
        <w:t xml:space="preserve">included terminology lists as </w:t>
      </w:r>
      <w:r>
        <w:t xml:space="preserve">these are </w:t>
      </w:r>
      <w:r w:rsidRPr="00B00198">
        <w:t xml:space="preserve">crucial </w:t>
      </w:r>
      <w:r>
        <w:t>for</w:t>
      </w:r>
      <w:r w:rsidRPr="00B00198">
        <w:t xml:space="preserve"> good performance. Please ensure that your learners do regular terminology activities and tests.</w:t>
      </w:r>
      <w:r>
        <w:t xml:space="preserve"> </w:t>
      </w:r>
      <w:r w:rsidRPr="006F15BD">
        <w:t xml:space="preserve"> </w:t>
      </w:r>
      <w:r>
        <w:t>The role of the ear in maintaining balance is also very important and examiners often set questions on this topic.</w:t>
      </w:r>
    </w:p>
    <w:p w14:paraId="494324D7" w14:textId="77777777" w:rsidR="00645FDB" w:rsidRPr="0010787E" w:rsidRDefault="00645FDB" w:rsidP="00645FDB">
      <w:pPr>
        <w:rPr>
          <w:rFonts w:ascii="Cambria" w:hAnsi="Cambria"/>
          <w:b/>
          <w:sz w:val="24"/>
          <w:szCs w:val="24"/>
        </w:rPr>
      </w:pPr>
      <w:r w:rsidRPr="0010787E">
        <w:rPr>
          <w:rFonts w:ascii="Cambria" w:hAnsi="Cambria"/>
          <w:b/>
          <w:sz w:val="24"/>
          <w:szCs w:val="24"/>
        </w:rPr>
        <w:t>OVERVIEW</w:t>
      </w:r>
    </w:p>
    <w:p w14:paraId="2FE92173" w14:textId="77777777" w:rsidR="00645FDB" w:rsidRPr="006534EA" w:rsidRDefault="00645FDB" w:rsidP="00645FDB">
      <w:pPr>
        <w:tabs>
          <w:tab w:val="num" w:pos="544"/>
          <w:tab w:val="num" w:pos="692"/>
          <w:tab w:val="num" w:pos="1432"/>
          <w:tab w:val="num" w:pos="1560"/>
        </w:tabs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00198">
        <w:t xml:space="preserve">This module deals with </w:t>
      </w:r>
      <w:r>
        <w:t>the human ear.</w:t>
      </w:r>
      <w:r w:rsidRPr="00B00198">
        <w:t xml:space="preserve">   </w:t>
      </w:r>
      <w:r>
        <w:t>T</w:t>
      </w:r>
      <w:r w:rsidRPr="00B00198">
        <w:t xml:space="preserve">here is a detailed terminology list, followed by </w:t>
      </w:r>
      <w:r>
        <w:t>the structure and functions of certain parts of the ear, the f</w:t>
      </w:r>
      <w:r w:rsidRPr="006534EA">
        <w:rPr>
          <w:rFonts w:cstheme="minorHAnsi"/>
          <w:color w:val="000000"/>
          <w:szCs w:val="20"/>
        </w:rPr>
        <w:t>unctioning of the human ear in</w:t>
      </w:r>
      <w:r>
        <w:rPr>
          <w:rFonts w:cstheme="minorHAnsi"/>
          <w:color w:val="000000"/>
          <w:szCs w:val="20"/>
        </w:rPr>
        <w:t xml:space="preserve"> h</w:t>
      </w:r>
      <w:r w:rsidRPr="006534EA">
        <w:rPr>
          <w:rFonts w:cstheme="minorHAnsi"/>
          <w:color w:val="000000"/>
          <w:szCs w:val="20"/>
        </w:rPr>
        <w:t xml:space="preserve">earing (include the role of the organ of </w:t>
      </w:r>
      <w:proofErr w:type="spellStart"/>
      <w:r w:rsidRPr="006534EA">
        <w:rPr>
          <w:rFonts w:cstheme="minorHAnsi"/>
          <w:color w:val="000000"/>
          <w:szCs w:val="20"/>
        </w:rPr>
        <w:t>Corti</w:t>
      </w:r>
      <w:proofErr w:type="spellEnd"/>
      <w:r w:rsidRPr="006534EA">
        <w:rPr>
          <w:rFonts w:cstheme="minorHAnsi"/>
          <w:color w:val="000000"/>
          <w:szCs w:val="20"/>
        </w:rPr>
        <w:t xml:space="preserve"> without details of its structure)</w:t>
      </w:r>
      <w:r>
        <w:rPr>
          <w:rFonts w:cstheme="minorHAnsi"/>
          <w:color w:val="000000"/>
          <w:szCs w:val="20"/>
        </w:rPr>
        <w:t xml:space="preserve"> and b</w:t>
      </w:r>
      <w:r w:rsidRPr="006534EA">
        <w:rPr>
          <w:rFonts w:cstheme="minorHAnsi"/>
          <w:color w:val="000000"/>
          <w:szCs w:val="20"/>
        </w:rPr>
        <w:t>alance (include the role of maculae and cristae without details of their structure)</w:t>
      </w:r>
      <w:r>
        <w:rPr>
          <w:rFonts w:cstheme="minorHAnsi"/>
          <w:color w:val="000000"/>
          <w:szCs w:val="20"/>
        </w:rPr>
        <w:t xml:space="preserve"> and the c</w:t>
      </w:r>
      <w:r w:rsidRPr="006534EA">
        <w:rPr>
          <w:rFonts w:cstheme="minorHAnsi"/>
          <w:color w:val="000000"/>
          <w:szCs w:val="20"/>
        </w:rPr>
        <w:t xml:space="preserve">ause and treatment of </w:t>
      </w:r>
      <w:r>
        <w:rPr>
          <w:rFonts w:cstheme="minorHAnsi"/>
          <w:color w:val="000000"/>
          <w:szCs w:val="20"/>
        </w:rPr>
        <w:t>m</w:t>
      </w:r>
      <w:r w:rsidRPr="006534EA">
        <w:rPr>
          <w:rFonts w:cstheme="minorHAnsi"/>
          <w:color w:val="000000"/>
          <w:szCs w:val="20"/>
        </w:rPr>
        <w:t>iddle ear infections (Use of grommets)</w:t>
      </w:r>
      <w:r>
        <w:rPr>
          <w:rFonts w:cstheme="minorHAnsi"/>
          <w:color w:val="000000"/>
          <w:szCs w:val="20"/>
        </w:rPr>
        <w:t xml:space="preserve"> and d</w:t>
      </w:r>
      <w:r w:rsidRPr="006534EA">
        <w:rPr>
          <w:rFonts w:cstheme="minorHAnsi"/>
          <w:color w:val="000000"/>
          <w:szCs w:val="20"/>
        </w:rPr>
        <w:t>eafness (Use of hearing aids and cochlear implants)</w:t>
      </w:r>
      <w:r>
        <w:rPr>
          <w:rFonts w:cstheme="minorHAnsi"/>
          <w:color w:val="000000"/>
          <w:szCs w:val="20"/>
        </w:rPr>
        <w:t>.</w:t>
      </w:r>
    </w:p>
    <w:p w14:paraId="1DB50E59" w14:textId="77777777" w:rsidR="00645FDB" w:rsidRPr="006F15BD" w:rsidRDefault="00645FDB" w:rsidP="00645FDB">
      <w:pPr>
        <w:jc w:val="both"/>
      </w:pPr>
    </w:p>
    <w:p w14:paraId="45F43071" w14:textId="77777777" w:rsidR="00645FDB" w:rsidRPr="005D2FB5" w:rsidRDefault="00645FDB" w:rsidP="00645FDB">
      <w:pPr>
        <w:rPr>
          <w:rFonts w:ascii="Cambria" w:hAnsi="Cambria"/>
          <w:b/>
          <w:sz w:val="24"/>
          <w:szCs w:val="24"/>
        </w:rPr>
      </w:pPr>
      <w:r w:rsidRPr="005D2FB5">
        <w:rPr>
          <w:rFonts w:ascii="Cambria" w:hAnsi="Cambria"/>
          <w:b/>
          <w:sz w:val="24"/>
          <w:szCs w:val="24"/>
        </w:rPr>
        <w:t>SPECIFIC OBJECTIVES</w:t>
      </w:r>
    </w:p>
    <w:p w14:paraId="43F33D29" w14:textId="77777777" w:rsidR="00645FDB" w:rsidRDefault="00645FDB" w:rsidP="00645FDB">
      <w:r w:rsidRPr="00EA0754">
        <w:t xml:space="preserve">By the end of this session, participants will be able to: </w:t>
      </w:r>
    </w:p>
    <w:p w14:paraId="657E2D20" w14:textId="77777777" w:rsidR="00645FDB" w:rsidRPr="000F3E86" w:rsidRDefault="00645FDB" w:rsidP="00645FDB">
      <w:pPr>
        <w:pStyle w:val="ListParagraph"/>
        <w:numPr>
          <w:ilvl w:val="0"/>
          <w:numId w:val="2"/>
        </w:numPr>
        <w:ind w:left="284"/>
      </w:pPr>
      <w:r w:rsidRPr="000F3E86">
        <w:t xml:space="preserve">Draw and label the parts of the ear. </w:t>
      </w:r>
    </w:p>
    <w:p w14:paraId="34961FA9" w14:textId="77777777" w:rsidR="00645FDB" w:rsidRPr="000F3E86" w:rsidRDefault="00645FDB" w:rsidP="00645FDB">
      <w:pPr>
        <w:pStyle w:val="ListParagraph"/>
        <w:numPr>
          <w:ilvl w:val="0"/>
          <w:numId w:val="2"/>
        </w:numPr>
        <w:ind w:left="284"/>
      </w:pPr>
      <w:r w:rsidRPr="000F3E86">
        <w:t>Describe the functions of the different parts.</w:t>
      </w:r>
    </w:p>
    <w:p w14:paraId="7E49539C" w14:textId="77777777" w:rsidR="00645FDB" w:rsidRPr="000F3E86" w:rsidRDefault="00645FDB" w:rsidP="00645FDB">
      <w:pPr>
        <w:pStyle w:val="ListParagraph"/>
        <w:numPr>
          <w:ilvl w:val="0"/>
          <w:numId w:val="2"/>
        </w:numPr>
        <w:ind w:left="284"/>
      </w:pPr>
      <w:r w:rsidRPr="000F3E86">
        <w:t>Briefly describe the path of sound as it travels through the ear.</w:t>
      </w:r>
    </w:p>
    <w:p w14:paraId="5E1970DF" w14:textId="77777777" w:rsidR="00645FDB" w:rsidRPr="000F3E86" w:rsidRDefault="00645FDB" w:rsidP="00645FDB">
      <w:pPr>
        <w:pStyle w:val="ListParagraph"/>
        <w:numPr>
          <w:ilvl w:val="0"/>
          <w:numId w:val="2"/>
        </w:numPr>
        <w:ind w:left="284"/>
      </w:pPr>
      <w:r w:rsidRPr="000F3E86">
        <w:t xml:space="preserve">Briefly describe the functioning of the maculae and cristae and their role in balance. </w:t>
      </w:r>
    </w:p>
    <w:p w14:paraId="110BF5C1" w14:textId="77777777" w:rsidR="00645FDB" w:rsidRPr="000F3E86" w:rsidRDefault="00645FDB" w:rsidP="00645FDB">
      <w:pPr>
        <w:pStyle w:val="ListParagraph"/>
        <w:numPr>
          <w:ilvl w:val="0"/>
          <w:numId w:val="2"/>
        </w:numPr>
        <w:ind w:left="284"/>
      </w:pPr>
      <w:r w:rsidRPr="000F3E86">
        <w:t xml:space="preserve">Briefly describe the </w:t>
      </w:r>
      <w:r>
        <w:t xml:space="preserve">nature and treatment of hearing </w:t>
      </w:r>
      <w:r w:rsidRPr="000F3E86">
        <w:t>defects.</w:t>
      </w:r>
    </w:p>
    <w:p w14:paraId="12DF9F51" w14:textId="77777777" w:rsidR="00645FDB" w:rsidRPr="005D2FB5" w:rsidRDefault="00645FDB" w:rsidP="00645FDB">
      <w:pPr>
        <w:rPr>
          <w:rFonts w:ascii="Cambria" w:hAnsi="Cambria"/>
          <w:b/>
          <w:sz w:val="24"/>
          <w:szCs w:val="24"/>
        </w:rPr>
      </w:pPr>
      <w:r w:rsidRPr="005D2FB5">
        <w:rPr>
          <w:rFonts w:ascii="Cambria" w:hAnsi="Cambria"/>
          <w:b/>
          <w:sz w:val="24"/>
          <w:szCs w:val="24"/>
        </w:rPr>
        <w:t xml:space="preserve">CONTENT </w:t>
      </w:r>
    </w:p>
    <w:p w14:paraId="27EFB4BA" w14:textId="77777777" w:rsidR="00645FDB" w:rsidRPr="006534EA" w:rsidRDefault="00645FDB" w:rsidP="00645FDB">
      <w:pPr>
        <w:rPr>
          <w:rFonts w:cstheme="minorHAnsi"/>
        </w:rPr>
      </w:pPr>
      <w:r w:rsidRPr="006534EA">
        <w:rPr>
          <w:rFonts w:cstheme="minorHAnsi"/>
        </w:rPr>
        <w:t>You will study this module through the following units: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5FDB" w:rsidRPr="006534EA" w14:paraId="2265031B" w14:textId="77777777" w:rsidTr="008412D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164B" w14:textId="77777777" w:rsidR="00645FDB" w:rsidRPr="006534EA" w:rsidRDefault="00645FDB" w:rsidP="008412DC">
            <w:pPr>
              <w:rPr>
                <w:rFonts w:eastAsiaTheme="minorEastAsia" w:cstheme="minorHAnsi"/>
                <w:b/>
                <w:color w:val="000000" w:themeColor="text1"/>
                <w:kern w:val="24"/>
                <w:lang w:val="en-GB"/>
              </w:rPr>
            </w:pPr>
            <w:r w:rsidRPr="00DB6365">
              <w:rPr>
                <w:rFonts w:eastAsiaTheme="minorEastAsia" w:cstheme="minorHAnsi"/>
                <w:b/>
                <w:color w:val="000000" w:themeColor="text1"/>
                <w:kern w:val="24"/>
                <w:lang w:val="en-US"/>
              </w:rPr>
              <w:t xml:space="preserve">Unit 1: </w:t>
            </w:r>
            <w:r>
              <w:rPr>
                <w:rFonts w:eastAsiaTheme="minorEastAsia" w:cstheme="minorHAnsi"/>
                <w:b/>
                <w:color w:val="000000" w:themeColor="text1"/>
                <w:kern w:val="24"/>
              </w:rPr>
              <w:t>S</w:t>
            </w:r>
            <w:r w:rsidRPr="00DB6365">
              <w:rPr>
                <w:rFonts w:eastAsiaTheme="minorEastAsia" w:cstheme="minorHAnsi"/>
                <w:b/>
                <w:color w:val="000000" w:themeColor="text1"/>
                <w:kern w:val="24"/>
              </w:rPr>
              <w:t>tructure of the human ear and the functions of the different parts, using a diagram</w:t>
            </w:r>
          </w:p>
        </w:tc>
      </w:tr>
      <w:tr w:rsidR="00645FDB" w:rsidRPr="006534EA" w14:paraId="3F2A1363" w14:textId="77777777" w:rsidTr="008412D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DDB4" w14:textId="77777777" w:rsidR="00645FDB" w:rsidRPr="006534EA" w:rsidRDefault="00645FDB" w:rsidP="008412DC">
            <w:pPr>
              <w:rPr>
                <w:rFonts w:eastAsia="Calibri" w:cstheme="minorHAnsi"/>
                <w:b/>
                <w:color w:val="000000" w:themeColor="text1"/>
                <w:kern w:val="24"/>
                <w:lang w:val="en-GB"/>
              </w:rPr>
            </w:pPr>
            <w:r w:rsidRPr="00615F83">
              <w:rPr>
                <w:rFonts w:eastAsia="Calibri" w:cstheme="minorHAnsi"/>
                <w:b/>
                <w:color w:val="000000" w:themeColor="text1"/>
                <w:kern w:val="24"/>
                <w:lang w:val="en-US"/>
              </w:rPr>
              <w:t xml:space="preserve">Unit 2: </w:t>
            </w:r>
            <w:r>
              <w:rPr>
                <w:rFonts w:eastAsia="Calibri" w:cstheme="minorHAnsi"/>
                <w:b/>
                <w:color w:val="000000" w:themeColor="text1"/>
                <w:kern w:val="24"/>
                <w:lang w:val="en-US"/>
              </w:rPr>
              <w:t>F</w:t>
            </w:r>
            <w:proofErr w:type="spellStart"/>
            <w:r w:rsidRPr="00615F83">
              <w:rPr>
                <w:rFonts w:eastAsia="Calibri" w:cstheme="minorHAnsi"/>
                <w:b/>
                <w:color w:val="000000" w:themeColor="text1"/>
                <w:kern w:val="24"/>
              </w:rPr>
              <w:t>unctioning</w:t>
            </w:r>
            <w:proofErr w:type="spellEnd"/>
            <w:r w:rsidRPr="00615F83">
              <w:rPr>
                <w:rFonts w:eastAsia="Calibri" w:cstheme="minorHAnsi"/>
                <w:b/>
                <w:color w:val="000000" w:themeColor="text1"/>
                <w:kern w:val="24"/>
              </w:rPr>
              <w:t xml:space="preserve"> of the human ear in hearing and balance </w:t>
            </w:r>
          </w:p>
        </w:tc>
      </w:tr>
      <w:tr w:rsidR="00645FDB" w:rsidRPr="006534EA" w14:paraId="674C7719" w14:textId="77777777" w:rsidTr="008412D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A45E" w14:textId="77777777" w:rsidR="00645FDB" w:rsidRPr="006534EA" w:rsidRDefault="00645FDB" w:rsidP="008412DC">
            <w:pPr>
              <w:rPr>
                <w:rFonts w:eastAsia="Calibri" w:cstheme="minorHAnsi"/>
                <w:b/>
                <w:color w:val="000000" w:themeColor="text1"/>
                <w:kern w:val="24"/>
                <w:lang w:val="en-GB"/>
              </w:rPr>
            </w:pPr>
            <w:r w:rsidRPr="00615F83">
              <w:rPr>
                <w:rFonts w:eastAsia="Calibri" w:cstheme="minorHAnsi"/>
                <w:b/>
                <w:color w:val="000000" w:themeColor="text1"/>
                <w:kern w:val="24"/>
                <w:lang w:val="en-US"/>
              </w:rPr>
              <w:t xml:space="preserve">Unit 3: </w:t>
            </w:r>
            <w:r>
              <w:rPr>
                <w:rFonts w:eastAsia="Calibri" w:cstheme="minorHAnsi"/>
                <w:b/>
                <w:color w:val="000000" w:themeColor="text1"/>
                <w:kern w:val="24"/>
                <w:lang w:val="en-US"/>
              </w:rPr>
              <w:t>T</w:t>
            </w:r>
            <w:r w:rsidRPr="00615F83">
              <w:rPr>
                <w:rFonts w:eastAsia="Calibri" w:cstheme="minorHAnsi"/>
                <w:b/>
                <w:color w:val="000000" w:themeColor="text1"/>
                <w:kern w:val="24"/>
              </w:rPr>
              <w:t>he nature and treatment of hearing defects</w:t>
            </w:r>
          </w:p>
        </w:tc>
      </w:tr>
    </w:tbl>
    <w:p w14:paraId="7B81E8D3" w14:textId="77777777" w:rsidR="00645FDB" w:rsidRDefault="00645FDB" w:rsidP="00645FDB">
      <w:pPr>
        <w:rPr>
          <w:rFonts w:cstheme="minorHAnsi"/>
          <w:b/>
        </w:rPr>
      </w:pPr>
    </w:p>
    <w:p w14:paraId="41CDD253" w14:textId="77777777" w:rsidR="00645FDB" w:rsidRDefault="00645FDB" w:rsidP="00645FDB">
      <w:pPr>
        <w:rPr>
          <w:rFonts w:cstheme="minorHAnsi"/>
          <w:b/>
        </w:rPr>
      </w:pPr>
    </w:p>
    <w:p w14:paraId="100A94BE" w14:textId="4547E99F" w:rsidR="00645FDB" w:rsidRDefault="00645FDB" w:rsidP="00645FDB">
      <w:pPr>
        <w:rPr>
          <w:rFonts w:cstheme="minorHAnsi"/>
          <w:b/>
        </w:rPr>
      </w:pPr>
    </w:p>
    <w:p w14:paraId="72DA4F60" w14:textId="3C24152E" w:rsidR="00645FDB" w:rsidRDefault="00645FDB" w:rsidP="00645FDB">
      <w:pPr>
        <w:rPr>
          <w:rFonts w:cstheme="minorHAnsi"/>
          <w:b/>
        </w:rPr>
      </w:pPr>
    </w:p>
    <w:p w14:paraId="4F4D5090" w14:textId="77777777" w:rsidR="00645FDB" w:rsidRDefault="00645FDB" w:rsidP="00645FDB">
      <w:pPr>
        <w:rPr>
          <w:rFonts w:cstheme="minorHAnsi"/>
          <w:b/>
        </w:rPr>
      </w:pPr>
    </w:p>
    <w:p w14:paraId="00F907A8" w14:textId="77777777" w:rsidR="00645FDB" w:rsidRDefault="00645FDB" w:rsidP="00645FDB">
      <w:pPr>
        <w:rPr>
          <w:rFonts w:cstheme="minorHAnsi"/>
          <w:b/>
        </w:rPr>
      </w:pPr>
    </w:p>
    <w:p w14:paraId="6CA76835" w14:textId="77777777" w:rsidR="00645FDB" w:rsidRDefault="00645FDB" w:rsidP="00645FDB">
      <w:pPr>
        <w:rPr>
          <w:rFonts w:cstheme="minorHAnsi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A689" wp14:editId="5E63AB90">
                <wp:simplePos x="0" y="0"/>
                <wp:positionH relativeFrom="column">
                  <wp:posOffset>-352425</wp:posOffset>
                </wp:positionH>
                <wp:positionV relativeFrom="paragraph">
                  <wp:posOffset>248920</wp:posOffset>
                </wp:positionV>
                <wp:extent cx="6657975" cy="323850"/>
                <wp:effectExtent l="0" t="0" r="28575" b="19050"/>
                <wp:wrapNone/>
                <wp:docPr id="490" name="Flowchart: Process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238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11C17" w14:textId="77777777" w:rsidR="00645FDB" w:rsidRPr="00A76833" w:rsidRDefault="00645FDB" w:rsidP="00645F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UNIT 1 - 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 w:rsidRPr="00DB6365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tructure of the human ear and the functions of the different parts, using a </w:t>
                            </w:r>
                            <w:proofErr w:type="gramStart"/>
                            <w:r w:rsidRPr="00DB6365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kern w:val="24"/>
                              </w:rPr>
                              <w:t>diagram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AA689" id="_x0000_t109" coordsize="21600,21600" o:spt="109" path="m,l,21600r21600,l21600,xe">
                <v:stroke joinstyle="miter"/>
                <v:path gradientshapeok="t" o:connecttype="rect"/>
              </v:shapetype>
              <v:shape id="Flowchart: Process 490" o:spid="_x0000_s1026" type="#_x0000_t109" style="position:absolute;margin-left:-27.75pt;margin-top:19.6pt;width:52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" fillcolor="white [3201]" strokecolor="#4472c4 [3204]" strokeweight="1pt">
                <v:textbox>
                  <w:txbxContent>
                    <w:p w14:paraId="27211C17" w14:textId="77777777" w:rsidR="00645FDB" w:rsidRPr="00A76833" w:rsidRDefault="00645FDB" w:rsidP="00645FDB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UNIT 1 - </w:t>
                      </w:r>
                      <w:r>
                        <w:rPr>
                          <w:rFonts w:eastAsiaTheme="minorEastAsia" w:cstheme="minorHAnsi"/>
                          <w:b/>
                          <w:color w:val="000000" w:themeColor="text1"/>
                          <w:kern w:val="24"/>
                        </w:rPr>
                        <w:t>S</w:t>
                      </w:r>
                      <w:r w:rsidRPr="00DB6365">
                        <w:rPr>
                          <w:rFonts w:eastAsiaTheme="minorEastAsia" w:cstheme="minorHAnsi"/>
                          <w:b/>
                          <w:color w:val="000000" w:themeColor="text1"/>
                          <w:kern w:val="24"/>
                        </w:rPr>
                        <w:t xml:space="preserve">tructure of the human ear and the functions of the different parts, using a </w:t>
                      </w:r>
                      <w:proofErr w:type="gramStart"/>
                      <w:r w:rsidRPr="00DB6365">
                        <w:rPr>
                          <w:rFonts w:eastAsiaTheme="minorEastAsia" w:cstheme="minorHAnsi"/>
                          <w:b/>
                          <w:color w:val="000000" w:themeColor="text1"/>
                          <w:kern w:val="24"/>
                        </w:rPr>
                        <w:t>diagram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D55B196" w14:textId="77777777" w:rsidR="00645FDB" w:rsidRDefault="00645FDB" w:rsidP="00645FDB">
      <w:pPr>
        <w:rPr>
          <w:rFonts w:cstheme="minorHAnsi"/>
          <w:b/>
        </w:rPr>
      </w:pPr>
    </w:p>
    <w:p w14:paraId="0B8AC84C" w14:textId="77777777" w:rsidR="00645FDB" w:rsidRDefault="00645FDB" w:rsidP="00645FDB">
      <w:pPr>
        <w:rPr>
          <w:rFonts w:cstheme="minorHAnsi"/>
          <w:b/>
        </w:rPr>
      </w:pPr>
      <w:r w:rsidRPr="006534EA">
        <w:rPr>
          <w:rFonts w:cstheme="minorHAnsi"/>
          <w:noProof/>
          <w:lang w:val="en-US"/>
        </w:rPr>
        <w:drawing>
          <wp:inline distT="0" distB="0" distL="0" distR="0" wp14:anchorId="30B98C54" wp14:editId="59494443">
            <wp:extent cx="714375" cy="714375"/>
            <wp:effectExtent l="0" t="0" r="9525" b="9525"/>
            <wp:docPr id="205" name="Picture 205" descr="https://encrypted-tbn0.gstatic.com/images?q=tbn:ANd9GcS4HIiL-DAGOCrS8Wn8oeOXjZPW7eC_6dOpmCmKTnVPqbu2ULl9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 descr="https://encrypted-tbn0.gstatic.com/images?q=tbn:ANd9GcS4HIiL-DAGOCrS8Wn8oeOXjZPW7eC_6dOpmCmKTnVPqbu2ULl9o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EA">
        <w:rPr>
          <w:rFonts w:cstheme="minorHAnsi"/>
          <w:b/>
        </w:rPr>
        <w:t>Terminology &amp; definitions: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6502"/>
      </w:tblGrid>
      <w:tr w:rsidR="00645FDB" w14:paraId="74451D96" w14:textId="77777777" w:rsidTr="008412DC">
        <w:tc>
          <w:tcPr>
            <w:tcW w:w="2538" w:type="dxa"/>
            <w:shd w:val="clear" w:color="auto" w:fill="D9D9D9" w:themeFill="background1" w:themeFillShade="D9"/>
          </w:tcPr>
          <w:p w14:paraId="6632C860" w14:textId="77777777" w:rsidR="00645FDB" w:rsidRDefault="00645FDB" w:rsidP="008412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Biological term</w:t>
            </w:r>
          </w:p>
        </w:tc>
        <w:tc>
          <w:tcPr>
            <w:tcW w:w="6704" w:type="dxa"/>
            <w:shd w:val="clear" w:color="auto" w:fill="D9D9D9" w:themeFill="background1" w:themeFillShade="D9"/>
          </w:tcPr>
          <w:p w14:paraId="453DF0A1" w14:textId="77777777" w:rsidR="00645FDB" w:rsidRDefault="00645FDB" w:rsidP="008412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Description</w:t>
            </w:r>
          </w:p>
        </w:tc>
      </w:tr>
      <w:tr w:rsidR="00645FDB" w14:paraId="47276CC5" w14:textId="77777777" w:rsidTr="008412DC">
        <w:tc>
          <w:tcPr>
            <w:tcW w:w="2538" w:type="dxa"/>
          </w:tcPr>
          <w:p w14:paraId="1A8D002D" w14:textId="77777777" w:rsidR="00645FDB" w:rsidRPr="00424C34" w:rsidRDefault="00645FDB" w:rsidP="008412DC">
            <w:pPr>
              <w:rPr>
                <w:rFonts w:cstheme="minorHAnsi"/>
              </w:rPr>
            </w:pPr>
            <w:r w:rsidRPr="00424C34">
              <w:rPr>
                <w:rFonts w:eastAsia="Times New Roman" w:cstheme="minorHAnsi"/>
                <w:bCs/>
                <w:color w:val="000000"/>
                <w:lang w:val="en-GB" w:eastAsia="en-GB"/>
              </w:rPr>
              <w:t>Auditory Canal</w:t>
            </w:r>
          </w:p>
        </w:tc>
        <w:tc>
          <w:tcPr>
            <w:tcW w:w="6704" w:type="dxa"/>
          </w:tcPr>
          <w:p w14:paraId="2E4C7B6A" w14:textId="77777777" w:rsidR="00645FDB" w:rsidRDefault="00645FDB" w:rsidP="008412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T</w:t>
            </w:r>
            <w:r w:rsidRPr="006534EA">
              <w:rPr>
                <w:rFonts w:eastAsia="Times New Roman" w:cstheme="minorHAnsi"/>
                <w:color w:val="000000"/>
                <w:lang w:val="en-GB" w:eastAsia="en-GB"/>
              </w:rPr>
              <w:t>he open passage through which sound waves travel to the middle ear.</w:t>
            </w:r>
          </w:p>
        </w:tc>
      </w:tr>
      <w:tr w:rsidR="00645FDB" w14:paraId="6AD4D030" w14:textId="77777777" w:rsidTr="008412DC">
        <w:tc>
          <w:tcPr>
            <w:tcW w:w="2538" w:type="dxa"/>
          </w:tcPr>
          <w:p w14:paraId="4E84A48C" w14:textId="77777777" w:rsidR="00645FDB" w:rsidRPr="00424C34" w:rsidRDefault="00645FDB" w:rsidP="008412DC">
            <w:pPr>
              <w:rPr>
                <w:rFonts w:cstheme="minorHAnsi"/>
              </w:rPr>
            </w:pPr>
            <w:r w:rsidRPr="00424C34">
              <w:rPr>
                <w:rFonts w:eastAsia="Times New Roman" w:cstheme="minorHAnsi"/>
                <w:bCs/>
                <w:color w:val="000000"/>
                <w:lang w:val="en-GB" w:eastAsia="en-GB"/>
              </w:rPr>
              <w:t>Auditory Nerve</w:t>
            </w:r>
          </w:p>
        </w:tc>
        <w:tc>
          <w:tcPr>
            <w:tcW w:w="6704" w:type="dxa"/>
          </w:tcPr>
          <w:p w14:paraId="51A966AD" w14:textId="77777777" w:rsidR="00645FDB" w:rsidRDefault="00645FDB" w:rsidP="008412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B</w:t>
            </w:r>
            <w:r w:rsidRPr="006534EA">
              <w:rPr>
                <w:rFonts w:eastAsia="Times New Roman" w:cstheme="minorHAnsi"/>
                <w:color w:val="000000"/>
                <w:lang w:val="en-GB" w:eastAsia="en-GB"/>
              </w:rPr>
              <w:t>undle of nerve cells that carry signals from the sensory fibres to the brain.</w:t>
            </w:r>
          </w:p>
        </w:tc>
      </w:tr>
      <w:tr w:rsidR="00645FDB" w14:paraId="79B1D69C" w14:textId="77777777" w:rsidTr="008412DC">
        <w:tc>
          <w:tcPr>
            <w:tcW w:w="2538" w:type="dxa"/>
          </w:tcPr>
          <w:p w14:paraId="0143BD60" w14:textId="77777777" w:rsidR="00645FDB" w:rsidRPr="00424C34" w:rsidRDefault="00645FDB" w:rsidP="008412DC">
            <w:pPr>
              <w:rPr>
                <w:rFonts w:cstheme="minorHAnsi"/>
              </w:rPr>
            </w:pPr>
            <w:r w:rsidRPr="00424C34">
              <w:rPr>
                <w:rFonts w:eastAsia="Times New Roman" w:cstheme="minorHAnsi"/>
                <w:bCs/>
                <w:color w:val="000000"/>
                <w:lang w:val="en-GB" w:eastAsia="en-GB"/>
              </w:rPr>
              <w:t>Cochlea</w:t>
            </w:r>
          </w:p>
        </w:tc>
        <w:tc>
          <w:tcPr>
            <w:tcW w:w="6704" w:type="dxa"/>
          </w:tcPr>
          <w:p w14:paraId="1EC4A9C6" w14:textId="77777777" w:rsidR="00645FDB" w:rsidRDefault="00645FDB" w:rsidP="008412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C</w:t>
            </w:r>
            <w:r w:rsidRPr="006534EA">
              <w:rPr>
                <w:rFonts w:eastAsia="Times New Roman" w:cstheme="minorHAnsi"/>
                <w:color w:val="000000"/>
                <w:lang w:val="en-GB" w:eastAsia="en-GB"/>
              </w:rPr>
              <w:t>oiled, fluid-filled structure of the inner ear that contains hair cells called cilia. Cilia sway in response to sound waves, transmitting signals toward the brain.</w:t>
            </w:r>
          </w:p>
        </w:tc>
      </w:tr>
      <w:tr w:rsidR="00645FDB" w14:paraId="1A7C40EE" w14:textId="77777777" w:rsidTr="008412DC">
        <w:tc>
          <w:tcPr>
            <w:tcW w:w="2538" w:type="dxa"/>
          </w:tcPr>
          <w:p w14:paraId="36832788" w14:textId="77777777" w:rsidR="00645FDB" w:rsidRPr="00424C34" w:rsidRDefault="00645FDB" w:rsidP="008412DC">
            <w:pPr>
              <w:rPr>
                <w:rFonts w:cstheme="minorHAnsi"/>
              </w:rPr>
            </w:pPr>
            <w:r w:rsidRPr="00424C34">
              <w:rPr>
                <w:rFonts w:eastAsia="Times New Roman" w:cstheme="minorHAnsi"/>
                <w:bCs/>
                <w:color w:val="000000"/>
                <w:lang w:val="en-GB" w:eastAsia="en-GB"/>
              </w:rPr>
              <w:t>Eardrum</w:t>
            </w:r>
          </w:p>
        </w:tc>
        <w:tc>
          <w:tcPr>
            <w:tcW w:w="6704" w:type="dxa"/>
          </w:tcPr>
          <w:p w14:paraId="60904A38" w14:textId="77777777" w:rsidR="00645FDB" w:rsidRDefault="00645FDB" w:rsidP="008412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A</w:t>
            </w:r>
            <w:r w:rsidRPr="006534EA">
              <w:rPr>
                <w:rFonts w:eastAsia="Times New Roman" w:cstheme="minorHAnsi"/>
                <w:color w:val="000000"/>
                <w:lang w:val="en-GB" w:eastAsia="en-GB"/>
              </w:rPr>
              <w:t xml:space="preserve"> taut, circular piece of skin that vibrates when hit by sound waves.</w:t>
            </w:r>
          </w:p>
        </w:tc>
      </w:tr>
      <w:tr w:rsidR="00645FDB" w14:paraId="2FC07D21" w14:textId="77777777" w:rsidTr="008412DC">
        <w:tc>
          <w:tcPr>
            <w:tcW w:w="2538" w:type="dxa"/>
          </w:tcPr>
          <w:p w14:paraId="2BD3A43B" w14:textId="77777777" w:rsidR="00645FDB" w:rsidRPr="00424C34" w:rsidRDefault="00645FDB" w:rsidP="008412DC">
            <w:pPr>
              <w:rPr>
                <w:rFonts w:cstheme="minorHAnsi"/>
              </w:rPr>
            </w:pPr>
            <w:r w:rsidRPr="00424C34">
              <w:rPr>
                <w:rFonts w:eastAsia="Times New Roman" w:cstheme="minorHAnsi"/>
                <w:bCs/>
                <w:color w:val="000000"/>
                <w:lang w:val="en-GB" w:eastAsia="en-GB"/>
              </w:rPr>
              <w:t>Eustachian Tube</w:t>
            </w:r>
          </w:p>
        </w:tc>
        <w:tc>
          <w:tcPr>
            <w:tcW w:w="6704" w:type="dxa"/>
          </w:tcPr>
          <w:p w14:paraId="715046FE" w14:textId="77777777" w:rsidR="00645FDB" w:rsidRDefault="00645FDB" w:rsidP="008412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T</w:t>
            </w:r>
            <w:r w:rsidRPr="006534EA">
              <w:rPr>
                <w:rFonts w:eastAsia="Times New Roman" w:cstheme="minorHAnsi"/>
                <w:color w:val="000000"/>
                <w:lang w:val="en-GB" w:eastAsia="en-GB"/>
              </w:rPr>
              <w:t>he passageway that connects the ear to the back of the nose to maintain equal air pressure on both sides of the eardrum.</w:t>
            </w:r>
          </w:p>
        </w:tc>
      </w:tr>
      <w:tr w:rsidR="00645FDB" w14:paraId="5135CA39" w14:textId="77777777" w:rsidTr="008412DC">
        <w:tc>
          <w:tcPr>
            <w:tcW w:w="2538" w:type="dxa"/>
          </w:tcPr>
          <w:p w14:paraId="068D2266" w14:textId="77777777" w:rsidR="00645FDB" w:rsidRPr="00424C34" w:rsidRDefault="00645FDB" w:rsidP="008412DC">
            <w:pPr>
              <w:rPr>
                <w:rFonts w:cstheme="minorHAnsi"/>
              </w:rPr>
            </w:pPr>
            <w:r w:rsidRPr="00424C34">
              <w:rPr>
                <w:rFonts w:cstheme="minorHAnsi"/>
              </w:rPr>
              <w:t>Mechanoreceptors</w:t>
            </w:r>
          </w:p>
        </w:tc>
        <w:tc>
          <w:tcPr>
            <w:tcW w:w="6704" w:type="dxa"/>
          </w:tcPr>
          <w:p w14:paraId="6F6D5A80" w14:textId="77777777" w:rsidR="00645FDB" w:rsidRDefault="00645FDB" w:rsidP="008412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</w:rPr>
            </w:pPr>
            <w:r w:rsidRPr="006534EA">
              <w:rPr>
                <w:rFonts w:cstheme="minorHAnsi"/>
              </w:rPr>
              <w:t xml:space="preserve">The Organs of </w:t>
            </w:r>
            <w:proofErr w:type="spellStart"/>
            <w:r w:rsidRPr="006534EA">
              <w:rPr>
                <w:rFonts w:cstheme="minorHAnsi"/>
              </w:rPr>
              <w:t>Corti</w:t>
            </w:r>
            <w:proofErr w:type="spellEnd"/>
            <w:r w:rsidRPr="006534EA">
              <w:rPr>
                <w:rFonts w:cstheme="minorHAnsi"/>
              </w:rPr>
              <w:t xml:space="preserve"> are receptors located in the cochlea of the ear, which are stimulated by sound waves and convert the sound waves into impulses.</w:t>
            </w:r>
          </w:p>
        </w:tc>
      </w:tr>
      <w:tr w:rsidR="00645FDB" w14:paraId="38FBAC2D" w14:textId="77777777" w:rsidTr="008412DC">
        <w:tc>
          <w:tcPr>
            <w:tcW w:w="2538" w:type="dxa"/>
          </w:tcPr>
          <w:p w14:paraId="179BD1F0" w14:textId="77777777" w:rsidR="00645FDB" w:rsidRPr="00424C34" w:rsidRDefault="00645FDB" w:rsidP="008412DC">
            <w:pPr>
              <w:rPr>
                <w:rFonts w:cstheme="minorHAnsi"/>
              </w:rPr>
            </w:pPr>
            <w:r w:rsidRPr="00424C34">
              <w:rPr>
                <w:rFonts w:cstheme="minorHAnsi"/>
              </w:rPr>
              <w:t>Ossicles</w:t>
            </w:r>
          </w:p>
        </w:tc>
        <w:tc>
          <w:tcPr>
            <w:tcW w:w="6704" w:type="dxa"/>
          </w:tcPr>
          <w:p w14:paraId="4FD1A6DF" w14:textId="77777777" w:rsidR="00645FDB" w:rsidRDefault="00645FDB" w:rsidP="008412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</w:rPr>
            </w:pPr>
            <w:r w:rsidRPr="006534EA">
              <w:rPr>
                <w:rFonts w:cstheme="minorHAnsi"/>
              </w:rPr>
              <w:t>Three little bones called the hammer, anvil and stirrup located in the middle ear and that function to amplify sound.</w:t>
            </w:r>
          </w:p>
        </w:tc>
      </w:tr>
      <w:tr w:rsidR="00645FDB" w14:paraId="1A414E65" w14:textId="77777777" w:rsidTr="008412DC">
        <w:tc>
          <w:tcPr>
            <w:tcW w:w="2538" w:type="dxa"/>
          </w:tcPr>
          <w:p w14:paraId="2A091B28" w14:textId="77777777" w:rsidR="00645FDB" w:rsidRPr="00424C34" w:rsidRDefault="00645FDB" w:rsidP="008412DC">
            <w:pPr>
              <w:rPr>
                <w:rFonts w:cstheme="minorHAnsi"/>
              </w:rPr>
            </w:pPr>
            <w:r w:rsidRPr="00424C34">
              <w:rPr>
                <w:rFonts w:cstheme="minorHAnsi"/>
              </w:rPr>
              <w:t>Otis media</w:t>
            </w:r>
          </w:p>
        </w:tc>
        <w:tc>
          <w:tcPr>
            <w:tcW w:w="6704" w:type="dxa"/>
          </w:tcPr>
          <w:p w14:paraId="3A639B15" w14:textId="77777777" w:rsidR="00645FDB" w:rsidRDefault="00645FDB" w:rsidP="008412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</w:rPr>
            </w:pPr>
            <w:r w:rsidRPr="00424C34">
              <w:rPr>
                <w:rFonts w:cstheme="minorHAnsi"/>
              </w:rPr>
              <w:t>I</w:t>
            </w:r>
            <w:r w:rsidRPr="006534EA">
              <w:rPr>
                <w:rFonts w:cstheme="minorHAnsi"/>
              </w:rPr>
              <w:t>nflammation and infection of the middle ear which causes pressure on the eardrum.</w:t>
            </w:r>
          </w:p>
        </w:tc>
      </w:tr>
      <w:tr w:rsidR="00645FDB" w14:paraId="285D33BE" w14:textId="77777777" w:rsidTr="008412DC">
        <w:tc>
          <w:tcPr>
            <w:tcW w:w="2538" w:type="dxa"/>
          </w:tcPr>
          <w:p w14:paraId="56694365" w14:textId="77777777" w:rsidR="00645FDB" w:rsidRPr="00424C34" w:rsidRDefault="00645FDB" w:rsidP="008412DC">
            <w:pPr>
              <w:rPr>
                <w:rFonts w:cstheme="minorHAnsi"/>
              </w:rPr>
            </w:pPr>
            <w:r w:rsidRPr="00424C34">
              <w:rPr>
                <w:rFonts w:eastAsia="Times New Roman" w:cstheme="minorHAnsi"/>
                <w:bCs/>
                <w:color w:val="000000"/>
                <w:lang w:val="en-GB" w:eastAsia="en-GB"/>
              </w:rPr>
              <w:t>Pinna</w:t>
            </w:r>
          </w:p>
        </w:tc>
        <w:tc>
          <w:tcPr>
            <w:tcW w:w="6704" w:type="dxa"/>
          </w:tcPr>
          <w:p w14:paraId="1F4B5734" w14:textId="77777777" w:rsidR="00645FDB" w:rsidRDefault="00645FDB" w:rsidP="008412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T</w:t>
            </w:r>
            <w:r w:rsidRPr="006534EA">
              <w:rPr>
                <w:rFonts w:eastAsia="Times New Roman" w:cstheme="minorHAnsi"/>
                <w:color w:val="000000"/>
                <w:lang w:val="en-GB" w:eastAsia="en-GB"/>
              </w:rPr>
              <w:t>he outer portion of the external ear: sound travels through the outer ear to the ear canal.</w:t>
            </w:r>
          </w:p>
        </w:tc>
      </w:tr>
      <w:tr w:rsidR="00645FDB" w14:paraId="353871D0" w14:textId="77777777" w:rsidTr="008412DC">
        <w:tc>
          <w:tcPr>
            <w:tcW w:w="2538" w:type="dxa"/>
          </w:tcPr>
          <w:p w14:paraId="1A96CF4D" w14:textId="77777777" w:rsidR="00645FDB" w:rsidRPr="005D51AD" w:rsidRDefault="00645FDB" w:rsidP="008412DC">
            <w:pPr>
              <w:rPr>
                <w:rFonts w:cstheme="minorHAnsi"/>
              </w:rPr>
            </w:pPr>
            <w:r w:rsidRPr="005D51AD">
              <w:rPr>
                <w:rFonts w:eastAsia="Times New Roman" w:cstheme="minorHAnsi"/>
                <w:bCs/>
                <w:color w:val="000000"/>
                <w:lang w:val="en-GB" w:eastAsia="en-GB"/>
              </w:rPr>
              <w:t>Semi-circular Canals</w:t>
            </w:r>
          </w:p>
        </w:tc>
        <w:tc>
          <w:tcPr>
            <w:tcW w:w="6704" w:type="dxa"/>
          </w:tcPr>
          <w:p w14:paraId="269B7732" w14:textId="77777777" w:rsidR="00645FDB" w:rsidRDefault="00645FDB" w:rsidP="008412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F</w:t>
            </w:r>
            <w:r w:rsidRPr="006534EA">
              <w:rPr>
                <w:rFonts w:eastAsia="Times New Roman" w:cstheme="minorHAnsi"/>
                <w:color w:val="000000"/>
                <w:lang w:val="en-GB" w:eastAsia="en-GB"/>
              </w:rPr>
              <w:t>luid-filled structures in the inner ear that detect movement and function as balance organs.</w:t>
            </w:r>
          </w:p>
        </w:tc>
      </w:tr>
    </w:tbl>
    <w:p w14:paraId="5172F853" w14:textId="77777777" w:rsidR="00645FDB" w:rsidRPr="006534EA" w:rsidRDefault="00645FDB" w:rsidP="00645FDB">
      <w:pPr>
        <w:rPr>
          <w:rFonts w:cstheme="minorHAnsi"/>
          <w:b/>
        </w:rPr>
      </w:pPr>
    </w:p>
    <w:p w14:paraId="42AD7818" w14:textId="77777777" w:rsidR="00645FDB" w:rsidRPr="006534EA" w:rsidRDefault="00645FDB" w:rsidP="00645FDB">
      <w:pPr>
        <w:rPr>
          <w:rFonts w:cstheme="minorHAnsi"/>
          <w:b/>
        </w:rPr>
      </w:pPr>
      <w:r w:rsidRPr="006534EA">
        <w:rPr>
          <w:rFonts w:cstheme="minorHAnsi"/>
          <w:b/>
        </w:rPr>
        <w:t>The Human Ear:</w:t>
      </w:r>
    </w:p>
    <w:p w14:paraId="13E518CC" w14:textId="77777777" w:rsidR="00645FDB" w:rsidRPr="006534EA" w:rsidRDefault="00645FDB" w:rsidP="00645FDB">
      <w:pPr>
        <w:spacing w:before="120"/>
        <w:jc w:val="both"/>
        <w:rPr>
          <w:rFonts w:cstheme="minorHAnsi"/>
        </w:rPr>
      </w:pPr>
      <w:r w:rsidRPr="006534EA">
        <w:rPr>
          <w:rFonts w:cstheme="minorHAnsi"/>
        </w:rPr>
        <w:t xml:space="preserve">The ears are the sense organs for </w:t>
      </w:r>
      <w:r w:rsidRPr="006534EA">
        <w:rPr>
          <w:rFonts w:cstheme="minorHAnsi"/>
          <w:b/>
        </w:rPr>
        <w:t>hearing</w:t>
      </w:r>
      <w:r w:rsidRPr="006534EA">
        <w:rPr>
          <w:rFonts w:cstheme="minorHAnsi"/>
        </w:rPr>
        <w:t xml:space="preserve">. </w:t>
      </w:r>
      <w:r w:rsidRPr="006534EA">
        <w:rPr>
          <w:rFonts w:cstheme="minorHAnsi"/>
          <w:b/>
        </w:rPr>
        <w:t>Mechanoreceptors</w:t>
      </w:r>
      <w:r w:rsidRPr="006534EA">
        <w:rPr>
          <w:rFonts w:cstheme="minorHAnsi"/>
        </w:rPr>
        <w:t xml:space="preserve"> in the ear are stimulated by sound waves, which are converted to impulses. The impulses are transmitted via sensory neurons to the auditory centre in the </w:t>
      </w:r>
      <w:r w:rsidRPr="006534EA">
        <w:rPr>
          <w:rFonts w:cstheme="minorHAnsi"/>
          <w:b/>
        </w:rPr>
        <w:t>cerebral cortex</w:t>
      </w:r>
      <w:r w:rsidRPr="006534EA">
        <w:rPr>
          <w:rFonts w:cstheme="minorHAnsi"/>
        </w:rPr>
        <w:t xml:space="preserve"> of the brain where they are interpreted. The ears are also the organs for </w:t>
      </w:r>
      <w:r w:rsidRPr="006534EA">
        <w:rPr>
          <w:rFonts w:cstheme="minorHAnsi"/>
          <w:b/>
        </w:rPr>
        <w:t>balance and equilibrium</w:t>
      </w:r>
      <w:r w:rsidRPr="006534EA">
        <w:rPr>
          <w:rFonts w:cstheme="minorHAnsi"/>
        </w:rPr>
        <w:t xml:space="preserve">. These impulses are transmitted via sensory neurons to the </w:t>
      </w:r>
      <w:r w:rsidRPr="006534EA">
        <w:rPr>
          <w:rFonts w:cstheme="minorHAnsi"/>
          <w:b/>
        </w:rPr>
        <w:t>cerebellum</w:t>
      </w:r>
      <w:r w:rsidRPr="006534EA">
        <w:rPr>
          <w:rFonts w:cstheme="minorHAnsi"/>
        </w:rPr>
        <w:t xml:space="preserve"> where they are interpreted to ensure balance and equilibrium.</w:t>
      </w:r>
    </w:p>
    <w:p w14:paraId="56F5090C" w14:textId="77777777" w:rsidR="00645FDB" w:rsidRPr="006534EA" w:rsidRDefault="00645FDB" w:rsidP="00645FDB">
      <w:pPr>
        <w:rPr>
          <w:rFonts w:cstheme="minorHAnsi"/>
          <w:b/>
        </w:rPr>
      </w:pPr>
    </w:p>
    <w:p w14:paraId="11690161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  <w:r w:rsidRPr="006534EA">
        <w:rPr>
          <w:rFonts w:cstheme="minorHAnsi"/>
          <w:b/>
          <w:noProof/>
          <w:szCs w:val="20"/>
          <w:lang w:val="en-US"/>
        </w:rPr>
        <w:lastRenderedPageBreak/>
        <w:drawing>
          <wp:inline distT="0" distB="0" distL="0" distR="0" wp14:anchorId="6ACC9EB2" wp14:editId="46F10322">
            <wp:extent cx="6251945" cy="4206240"/>
            <wp:effectExtent l="19050" t="19050" r="15875" b="2286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45" cy="4206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66AEEC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72514E8D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343F679E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7F76DD8E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0E1E8388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43A89E18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36C5E692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612B3F6F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532D81B4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13D5C450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0AD8F673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407354E5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238CBB19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68F262C1" w14:textId="77777777" w:rsidR="00645FDB" w:rsidRDefault="00645FDB" w:rsidP="00645FDB">
      <w:pPr>
        <w:ind w:left="-142" w:hanging="142"/>
        <w:jc w:val="center"/>
        <w:rPr>
          <w:rFonts w:cstheme="minorHAnsi"/>
          <w:b/>
          <w:szCs w:val="20"/>
        </w:rPr>
      </w:pPr>
    </w:p>
    <w:p w14:paraId="35C37A8E" w14:textId="77777777" w:rsidR="00645FDB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</w:t>
      </w:r>
      <w:r>
        <w:rPr>
          <w:rFonts w:cs="Arial"/>
          <w:b/>
          <w:noProof/>
          <w:sz w:val="24"/>
          <w:szCs w:val="24"/>
          <w:lang w:val="en-US"/>
        </w:rPr>
        <w:drawing>
          <wp:inline distT="0" distB="0" distL="0" distR="0" wp14:anchorId="2711FB8E" wp14:editId="77EC4602">
            <wp:extent cx="609600" cy="829310"/>
            <wp:effectExtent l="0" t="0" r="0" b="8890"/>
            <wp:docPr id="1696" name="Picture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                                      </w:t>
      </w:r>
      <w:r w:rsidRPr="001B71FE">
        <w:rPr>
          <w:rFonts w:cstheme="minorHAnsi"/>
          <w:b/>
        </w:rPr>
        <w:t xml:space="preserve">Activity </w:t>
      </w:r>
      <w:r>
        <w:rPr>
          <w:rFonts w:cstheme="minorHAnsi"/>
          <w:b/>
        </w:rPr>
        <w:t xml:space="preserve">4.1       </w:t>
      </w:r>
    </w:p>
    <w:p w14:paraId="27415767" w14:textId="77777777" w:rsidR="00645FDB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b/>
        </w:rPr>
      </w:pPr>
      <w:r>
        <w:rPr>
          <w:rFonts w:cstheme="minorHAnsi"/>
          <w:b/>
        </w:rPr>
        <w:t>AIM: To identify and label the different parts of the ear</w:t>
      </w:r>
    </w:p>
    <w:p w14:paraId="10C2DEA4" w14:textId="77777777" w:rsidR="00645FDB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b/>
        </w:rPr>
      </w:pPr>
      <w:r>
        <w:rPr>
          <w:rFonts w:cstheme="minorHAnsi"/>
          <w:b/>
        </w:rPr>
        <w:t>METHOD: Complete the spaces provided</w:t>
      </w:r>
    </w:p>
    <w:p w14:paraId="1EE3F35A" w14:textId="77777777" w:rsidR="00645FDB" w:rsidRPr="000A2240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</w:rPr>
      </w:pPr>
      <w:r w:rsidRPr="000A2240">
        <w:rPr>
          <w:rFonts w:cstheme="minorHAnsi"/>
        </w:rPr>
        <w:t xml:space="preserve">Fill in the labels of the parts of the </w:t>
      </w:r>
      <w:proofErr w:type="gramStart"/>
      <w:r w:rsidRPr="000A2240">
        <w:rPr>
          <w:rFonts w:cstheme="minorHAnsi"/>
        </w:rPr>
        <w:t>ear</w:t>
      </w:r>
      <w:proofErr w:type="gramEnd"/>
      <w:r w:rsidRPr="000A2240">
        <w:rPr>
          <w:rFonts w:cstheme="minorHAnsi"/>
        </w:rPr>
        <w:t xml:space="preserve"> </w:t>
      </w:r>
    </w:p>
    <w:p w14:paraId="29FB78E5" w14:textId="77777777" w:rsidR="00645FDB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b/>
        </w:rPr>
      </w:pPr>
    </w:p>
    <w:p w14:paraId="2F59C1AF" w14:textId="77777777" w:rsidR="00645FDB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</w:pPr>
      <w:r>
        <w:rPr>
          <w:noProof/>
          <w:lang w:val="en-US"/>
        </w:rPr>
        <w:drawing>
          <wp:inline distT="0" distB="0" distL="0" distR="0" wp14:anchorId="3E46A93F" wp14:editId="37D7ACBB">
            <wp:extent cx="5215890" cy="2983230"/>
            <wp:effectExtent l="19050" t="19050" r="22860" b="26670"/>
            <wp:docPr id="208" name="Picture 208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29832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681DE8" w14:textId="64188FC2" w:rsidR="00645FDB" w:rsidRDefault="00645FDB" w:rsidP="00645FDB">
      <w:pPr>
        <w:jc w:val="center"/>
      </w:pPr>
    </w:p>
    <w:p w14:paraId="1D4FF173" w14:textId="1EEE98CE" w:rsidR="00645FDB" w:rsidRDefault="00645FDB" w:rsidP="00645FDB">
      <w:pPr>
        <w:jc w:val="center"/>
      </w:pPr>
    </w:p>
    <w:p w14:paraId="4268CA03" w14:textId="491AB140" w:rsidR="00645FDB" w:rsidRDefault="00645FDB" w:rsidP="00645FDB">
      <w:pPr>
        <w:jc w:val="center"/>
      </w:pPr>
    </w:p>
    <w:p w14:paraId="200ECE20" w14:textId="73066E59" w:rsidR="00645FDB" w:rsidRDefault="00645FDB" w:rsidP="00645FDB">
      <w:pPr>
        <w:jc w:val="center"/>
      </w:pPr>
    </w:p>
    <w:p w14:paraId="58C44C88" w14:textId="7DB8F583" w:rsidR="00645FDB" w:rsidRDefault="00645FDB" w:rsidP="00645FDB">
      <w:pPr>
        <w:jc w:val="center"/>
      </w:pPr>
    </w:p>
    <w:p w14:paraId="3BAFA950" w14:textId="5CFF2C51" w:rsidR="00645FDB" w:rsidRDefault="00645FDB" w:rsidP="00645FDB">
      <w:pPr>
        <w:jc w:val="center"/>
      </w:pPr>
    </w:p>
    <w:p w14:paraId="4453F97D" w14:textId="649716FC" w:rsidR="00645FDB" w:rsidRDefault="00645FDB" w:rsidP="00645FDB">
      <w:pPr>
        <w:jc w:val="center"/>
      </w:pPr>
    </w:p>
    <w:p w14:paraId="1359B4F1" w14:textId="737F2A89" w:rsidR="00645FDB" w:rsidRDefault="00645FDB" w:rsidP="00645FDB">
      <w:pPr>
        <w:jc w:val="center"/>
      </w:pPr>
    </w:p>
    <w:p w14:paraId="708FB151" w14:textId="539271D3" w:rsidR="00645FDB" w:rsidRDefault="00645FDB" w:rsidP="00645FDB">
      <w:pPr>
        <w:jc w:val="center"/>
      </w:pPr>
    </w:p>
    <w:p w14:paraId="3425A02B" w14:textId="227E5668" w:rsidR="00645FDB" w:rsidRDefault="00645FDB" w:rsidP="00645FDB">
      <w:pPr>
        <w:jc w:val="center"/>
      </w:pPr>
    </w:p>
    <w:p w14:paraId="63C5A3E1" w14:textId="302CCF3F" w:rsidR="00645FDB" w:rsidRDefault="00645FDB" w:rsidP="00645FDB">
      <w:pPr>
        <w:jc w:val="center"/>
      </w:pPr>
    </w:p>
    <w:p w14:paraId="42177BED" w14:textId="77777777" w:rsidR="00645FDB" w:rsidRDefault="00645FDB" w:rsidP="00645FDB">
      <w:pPr>
        <w:jc w:val="center"/>
      </w:pPr>
    </w:p>
    <w:p w14:paraId="32502420" w14:textId="77777777" w:rsidR="00645FDB" w:rsidRDefault="00645FDB" w:rsidP="00645FDB">
      <w:pPr>
        <w:rPr>
          <w:rFonts w:cstheme="minorHAnsi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A496A" wp14:editId="6DAF4C49">
                <wp:simplePos x="0" y="0"/>
                <wp:positionH relativeFrom="column">
                  <wp:posOffset>-285750</wp:posOffset>
                </wp:positionH>
                <wp:positionV relativeFrom="paragraph">
                  <wp:posOffset>71120</wp:posOffset>
                </wp:positionV>
                <wp:extent cx="6657975" cy="323850"/>
                <wp:effectExtent l="0" t="0" r="28575" b="19050"/>
                <wp:wrapNone/>
                <wp:docPr id="491" name="Flowchart: Process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238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FACB1" w14:textId="77777777" w:rsidR="00645FDB" w:rsidRPr="00A76833" w:rsidRDefault="00645FDB" w:rsidP="00645F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UNIT 2 - </w:t>
                            </w:r>
                            <w:r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lang w:val="en-US"/>
                              </w:rPr>
                              <w:t>F</w:t>
                            </w:r>
                            <w:proofErr w:type="spellStart"/>
                            <w:r w:rsidRPr="00615F83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</w:rPr>
                              <w:t>unctioning</w:t>
                            </w:r>
                            <w:proofErr w:type="spellEnd"/>
                            <w:r w:rsidRPr="00615F83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 of the human ear in hearing and 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496A" id="Flowchart: Process 491" o:spid="_x0000_s1027" type="#_x0000_t109" style="position:absolute;margin-left:-22.5pt;margin-top:5.6pt;width:524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" fillcolor="white [3201]" strokecolor="#4472c4 [3204]" strokeweight="1pt">
                <v:textbox>
                  <w:txbxContent>
                    <w:p w14:paraId="66BFACB1" w14:textId="77777777" w:rsidR="00645FDB" w:rsidRPr="00A76833" w:rsidRDefault="00645FDB" w:rsidP="00645FDB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UNIT 2 - </w:t>
                      </w:r>
                      <w:r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lang w:val="en-US"/>
                        </w:rPr>
                        <w:t>F</w:t>
                      </w:r>
                      <w:proofErr w:type="spellStart"/>
                      <w:r w:rsidRPr="00615F83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</w:rPr>
                        <w:t>unctioning</w:t>
                      </w:r>
                      <w:proofErr w:type="spellEnd"/>
                      <w:r w:rsidRPr="00615F83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</w:rPr>
                        <w:t xml:space="preserve"> of the human ear in hearing and balance</w:t>
                      </w:r>
                    </w:p>
                  </w:txbxContent>
                </v:textbox>
              </v:shape>
            </w:pict>
          </mc:Fallback>
        </mc:AlternateContent>
      </w:r>
    </w:p>
    <w:p w14:paraId="4786A71B" w14:textId="77777777" w:rsidR="00645FDB" w:rsidRDefault="00645FDB" w:rsidP="00645FDB">
      <w:pPr>
        <w:rPr>
          <w:rFonts w:cstheme="minorHAnsi"/>
          <w:b/>
        </w:rPr>
      </w:pPr>
    </w:p>
    <w:p w14:paraId="13C59B97" w14:textId="77777777" w:rsidR="00645FDB" w:rsidRPr="006534EA" w:rsidRDefault="00645FDB" w:rsidP="00645FDB">
      <w:pPr>
        <w:rPr>
          <w:rFonts w:cstheme="minorHAnsi"/>
          <w:b/>
          <w:szCs w:val="24"/>
        </w:rPr>
      </w:pPr>
      <w:r w:rsidRPr="006534EA">
        <w:rPr>
          <w:rFonts w:cstheme="minorHAnsi"/>
          <w:b/>
        </w:rPr>
        <w:t>Functioning of the human ear - path of sound:</w:t>
      </w:r>
    </w:p>
    <w:p w14:paraId="1EEEAF19" w14:textId="77777777" w:rsidR="00645FDB" w:rsidRPr="006534EA" w:rsidRDefault="00645FDB" w:rsidP="00645FDB">
      <w:pPr>
        <w:rPr>
          <w:rFonts w:cstheme="minorHAnsi"/>
        </w:rPr>
      </w:pPr>
      <w:r w:rsidRPr="006534EA">
        <w:rPr>
          <w:rFonts w:cstheme="minorHAnsi"/>
        </w:rPr>
        <w:t>Sound waves move from the vibrating source (for example, a person talking or a car driving past) in horizontal waves. Humans hear sounds with a vibration frequency of between 16 and 20 000 Hz.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525"/>
      </w:tblGrid>
      <w:tr w:rsidR="00645FDB" w:rsidRPr="006534EA" w14:paraId="02A2EF1B" w14:textId="77777777" w:rsidTr="008412DC">
        <w:trPr>
          <w:tblHeader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0113F" w14:textId="77777777" w:rsidR="00645FDB" w:rsidRPr="006534EA" w:rsidRDefault="00645FDB" w:rsidP="008412DC">
            <w:pPr>
              <w:jc w:val="center"/>
              <w:rPr>
                <w:rFonts w:cstheme="minorHAnsi"/>
                <w:b/>
              </w:rPr>
            </w:pPr>
            <w:r w:rsidRPr="006534EA">
              <w:rPr>
                <w:rFonts w:cstheme="minorHAnsi"/>
                <w:b/>
              </w:rPr>
              <w:t>Part of ear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27C71" w14:textId="77777777" w:rsidR="00645FDB" w:rsidRPr="006534EA" w:rsidRDefault="00645FDB" w:rsidP="008412DC">
            <w:pPr>
              <w:jc w:val="center"/>
              <w:rPr>
                <w:rFonts w:cstheme="minorHAnsi"/>
                <w:b/>
              </w:rPr>
            </w:pPr>
            <w:r w:rsidRPr="006534EA">
              <w:rPr>
                <w:rFonts w:cstheme="minorHAnsi"/>
                <w:b/>
              </w:rPr>
              <w:t>Function during hearing process</w:t>
            </w:r>
          </w:p>
          <w:p w14:paraId="014D0419" w14:textId="77777777" w:rsidR="00645FDB" w:rsidRPr="006534EA" w:rsidRDefault="00645FDB" w:rsidP="008412DC">
            <w:pPr>
              <w:jc w:val="center"/>
              <w:rPr>
                <w:rFonts w:cstheme="minorHAnsi"/>
                <w:b/>
              </w:rPr>
            </w:pPr>
          </w:p>
        </w:tc>
      </w:tr>
      <w:tr w:rsidR="00645FDB" w:rsidRPr="006534EA" w14:paraId="5D0D50B1" w14:textId="77777777" w:rsidTr="008412DC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7EE1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>Pinna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5930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>Traps the sound waves and directs them into the auditory canal</w:t>
            </w:r>
          </w:p>
        </w:tc>
      </w:tr>
      <w:tr w:rsidR="00645FDB" w:rsidRPr="006534EA" w14:paraId="1B2B6AD0" w14:textId="77777777" w:rsidTr="008412DC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705D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>Tympanic membrane (ear drum)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865C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>Vibrates to the frequency of the sound waves and transmits the vibration to the ossicles in the middle ear</w:t>
            </w:r>
          </w:p>
        </w:tc>
      </w:tr>
      <w:tr w:rsidR="00645FDB" w:rsidRPr="006534EA" w14:paraId="22883C0B" w14:textId="77777777" w:rsidTr="008412DC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7CE9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>Ossicles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DE31" w14:textId="77777777" w:rsidR="00645FDB" w:rsidRPr="006534EA" w:rsidRDefault="00645FDB" w:rsidP="008412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6534EA">
              <w:rPr>
                <w:rFonts w:cstheme="minorHAnsi"/>
              </w:rPr>
              <w:t xml:space="preserve">The </w:t>
            </w:r>
            <w:r w:rsidRPr="006534EA">
              <w:rPr>
                <w:rFonts w:cstheme="minorHAnsi"/>
                <w:b/>
              </w:rPr>
              <w:t>three ossicles</w:t>
            </w:r>
            <w:r w:rsidRPr="006534EA">
              <w:rPr>
                <w:rFonts w:cstheme="minorHAnsi"/>
              </w:rPr>
              <w:t xml:space="preserve"> (the hammer, anvil and stirrup) </w:t>
            </w:r>
            <w:r w:rsidRPr="006534EA">
              <w:rPr>
                <w:rFonts w:cstheme="minorHAnsi"/>
                <w:b/>
              </w:rPr>
              <w:t>amplify</w:t>
            </w:r>
            <w:r w:rsidRPr="006534EA">
              <w:rPr>
                <w:rFonts w:cstheme="minorHAnsi"/>
              </w:rPr>
              <w:t xml:space="preserve"> the </w:t>
            </w:r>
            <w:proofErr w:type="gramStart"/>
            <w:r w:rsidRPr="006534EA">
              <w:rPr>
                <w:rFonts w:cstheme="minorHAnsi"/>
              </w:rPr>
              <w:t>vibrations</w:t>
            </w:r>
            <w:proofErr w:type="gramEnd"/>
          </w:p>
          <w:p w14:paraId="3861FF34" w14:textId="77777777" w:rsidR="00645FDB" w:rsidRPr="006534EA" w:rsidRDefault="00645FDB" w:rsidP="008412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6534EA">
              <w:rPr>
                <w:rFonts w:cstheme="minorHAnsi"/>
              </w:rPr>
              <w:t xml:space="preserve">The stirrup passes the vibration through the </w:t>
            </w:r>
            <w:r w:rsidRPr="006534EA">
              <w:rPr>
                <w:rFonts w:cstheme="minorHAnsi"/>
                <w:b/>
              </w:rPr>
              <w:t>oval window</w:t>
            </w:r>
            <w:r w:rsidRPr="006534EA">
              <w:rPr>
                <w:rFonts w:cstheme="minorHAnsi"/>
              </w:rPr>
              <w:t>, into the inner ear</w:t>
            </w:r>
          </w:p>
        </w:tc>
      </w:tr>
      <w:tr w:rsidR="00645FDB" w:rsidRPr="006534EA" w14:paraId="794FDDCD" w14:textId="77777777" w:rsidTr="008412DC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36C7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>Oval window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66C2" w14:textId="77777777" w:rsidR="00645FDB" w:rsidRPr="006534EA" w:rsidRDefault="00645FDB" w:rsidP="008412DC">
            <w:pPr>
              <w:rPr>
                <w:rFonts w:cstheme="minorHAnsi"/>
                <w:b/>
              </w:rPr>
            </w:pPr>
            <w:r w:rsidRPr="006534EA">
              <w:rPr>
                <w:rFonts w:cstheme="minorHAnsi"/>
              </w:rPr>
              <w:t xml:space="preserve">Vibrates and causes pressure wave movements in the liquid of the </w:t>
            </w:r>
            <w:proofErr w:type="gramStart"/>
            <w:r w:rsidRPr="006534EA">
              <w:rPr>
                <w:rFonts w:cstheme="minorHAnsi"/>
                <w:b/>
              </w:rPr>
              <w:t>perilymph</w:t>
            </w:r>
            <w:proofErr w:type="gramEnd"/>
          </w:p>
          <w:p w14:paraId="5B80DA9F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 xml:space="preserve">in the inner ear to the </w:t>
            </w:r>
            <w:r w:rsidRPr="006534EA">
              <w:rPr>
                <w:rFonts w:cstheme="minorHAnsi"/>
                <w:b/>
              </w:rPr>
              <w:t>endolymph</w:t>
            </w:r>
            <w:r w:rsidRPr="006534EA">
              <w:rPr>
                <w:rFonts w:cstheme="minorHAnsi"/>
              </w:rPr>
              <w:t xml:space="preserve"> inside the </w:t>
            </w:r>
            <w:r w:rsidRPr="006534EA">
              <w:rPr>
                <w:rFonts w:cstheme="minorHAnsi"/>
                <w:b/>
              </w:rPr>
              <w:t>cochlea</w:t>
            </w:r>
          </w:p>
        </w:tc>
      </w:tr>
      <w:tr w:rsidR="00645FDB" w:rsidRPr="006534EA" w14:paraId="5039247B" w14:textId="77777777" w:rsidTr="008412DC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BBA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>Cochlea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E191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 xml:space="preserve">These vibrations cause the sensory cells in the </w:t>
            </w:r>
            <w:r w:rsidRPr="006534EA">
              <w:rPr>
                <w:rFonts w:cstheme="minorHAnsi"/>
                <w:b/>
              </w:rPr>
              <w:t xml:space="preserve">Organ of </w:t>
            </w:r>
            <w:proofErr w:type="spellStart"/>
            <w:r w:rsidRPr="006534EA">
              <w:rPr>
                <w:rFonts w:cstheme="minorHAnsi"/>
                <w:b/>
              </w:rPr>
              <w:t>Corti</w:t>
            </w:r>
            <w:proofErr w:type="spellEnd"/>
            <w:r w:rsidRPr="006534EA">
              <w:rPr>
                <w:rFonts w:cstheme="minorHAnsi"/>
              </w:rPr>
              <w:t xml:space="preserve"> (the mechanoreceptors) to brush or bend against the membranes converting the stimulus into an </w:t>
            </w:r>
            <w:r w:rsidRPr="006534EA">
              <w:rPr>
                <w:rFonts w:cstheme="minorHAnsi"/>
                <w:b/>
              </w:rPr>
              <w:t>impulse</w:t>
            </w:r>
          </w:p>
        </w:tc>
      </w:tr>
      <w:tr w:rsidR="00645FDB" w:rsidRPr="006534EA" w14:paraId="509EA951" w14:textId="77777777" w:rsidTr="008412DC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745A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>Auditory nerve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693A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>Transmits the impulse to the cerebrum where the sensation of sound is perceived and interpreted</w:t>
            </w:r>
          </w:p>
        </w:tc>
      </w:tr>
      <w:tr w:rsidR="00645FDB" w:rsidRPr="006534EA" w14:paraId="29842162" w14:textId="77777777" w:rsidTr="008412DC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5AB2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</w:rPr>
              <w:t>Round window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4970" w14:textId="77777777" w:rsidR="00645FDB" w:rsidRPr="006534EA" w:rsidRDefault="00645FDB" w:rsidP="008412DC">
            <w:pPr>
              <w:rPr>
                <w:rFonts w:cstheme="minorHAnsi"/>
              </w:rPr>
            </w:pPr>
            <w:r w:rsidRPr="006534EA">
              <w:rPr>
                <w:rFonts w:cstheme="minorHAnsi"/>
                <w:b/>
              </w:rPr>
              <w:t>Excess vibrations</w:t>
            </w:r>
            <w:r w:rsidRPr="006534EA">
              <w:rPr>
                <w:rFonts w:cstheme="minorHAnsi"/>
              </w:rPr>
              <w:t xml:space="preserve"> are passed out through the </w:t>
            </w:r>
            <w:r w:rsidRPr="006534EA">
              <w:rPr>
                <w:rFonts w:cstheme="minorHAnsi"/>
                <w:b/>
              </w:rPr>
              <w:t>round window</w:t>
            </w:r>
            <w:r w:rsidRPr="006534EA">
              <w:rPr>
                <w:rFonts w:cstheme="minorHAnsi"/>
              </w:rPr>
              <w:t xml:space="preserve">, to prevent pressure and echoes </w:t>
            </w:r>
          </w:p>
        </w:tc>
      </w:tr>
    </w:tbl>
    <w:p w14:paraId="4D018252" w14:textId="77777777" w:rsidR="00645FDB" w:rsidRPr="006534EA" w:rsidRDefault="00645FDB" w:rsidP="00645FDB">
      <w:pPr>
        <w:rPr>
          <w:rFonts w:eastAsia="MS Mincho" w:cstheme="minorHAnsi"/>
          <w:lang w:val="en-GB"/>
        </w:rPr>
      </w:pPr>
    </w:p>
    <w:p w14:paraId="4DF155D6" w14:textId="77777777" w:rsidR="00645FDB" w:rsidRPr="006534EA" w:rsidRDefault="00645FDB" w:rsidP="00645FDB">
      <w:pPr>
        <w:rPr>
          <w:rFonts w:cstheme="minorHAnsi"/>
          <w:b/>
        </w:rPr>
      </w:pPr>
      <w:r>
        <w:rPr>
          <w:rFonts w:cstheme="minorHAnsi"/>
        </w:rPr>
        <w:t>The pathway of sound through the ear:</w:t>
      </w:r>
    </w:p>
    <w:p w14:paraId="3E76C89C" w14:textId="77777777" w:rsidR="00645FDB" w:rsidRPr="006534EA" w:rsidRDefault="00645FDB" w:rsidP="00645FDB">
      <w:pPr>
        <w:rPr>
          <w:rFonts w:cstheme="minorHAnsi"/>
          <w:b/>
        </w:rPr>
      </w:pPr>
      <w:r w:rsidRPr="006534EA">
        <w:rPr>
          <w:rFonts w:cstheme="minorHAnsi"/>
          <w:b/>
          <w:noProof/>
          <w:lang w:val="en-US"/>
        </w:rPr>
        <w:drawing>
          <wp:inline distT="0" distB="0" distL="0" distR="0" wp14:anchorId="790E721E" wp14:editId="3A3CF4CA">
            <wp:extent cx="5731510" cy="1851660"/>
            <wp:effectExtent l="19050" t="19050" r="21590" b="15240"/>
            <wp:docPr id="209" name="Picture 20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hearing_med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16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FAE8A7" w14:textId="19FA1D59" w:rsidR="00645FDB" w:rsidRDefault="00645FDB" w:rsidP="00645FDB">
      <w:pPr>
        <w:rPr>
          <w:rFonts w:cstheme="minorHAnsi"/>
          <w:b/>
        </w:rPr>
      </w:pPr>
    </w:p>
    <w:p w14:paraId="2B44A88A" w14:textId="77777777" w:rsidR="00645FDB" w:rsidRPr="006534EA" w:rsidRDefault="00645FDB" w:rsidP="00645FDB">
      <w:pPr>
        <w:rPr>
          <w:rFonts w:cstheme="minorHAnsi"/>
          <w:b/>
        </w:rPr>
      </w:pPr>
    </w:p>
    <w:p w14:paraId="4DBC42A8" w14:textId="77777777" w:rsidR="00645FDB" w:rsidRPr="006534EA" w:rsidRDefault="00645FDB" w:rsidP="00645FDB">
      <w:pPr>
        <w:rPr>
          <w:rFonts w:cstheme="minorHAnsi"/>
          <w:b/>
        </w:rPr>
      </w:pPr>
      <w:r w:rsidRPr="006534EA">
        <w:rPr>
          <w:rFonts w:cstheme="minorHAnsi"/>
          <w:b/>
        </w:rPr>
        <w:lastRenderedPageBreak/>
        <w:t>Balance and equilibrium:</w:t>
      </w:r>
    </w:p>
    <w:p w14:paraId="4A5607C3" w14:textId="77777777" w:rsidR="00645FDB" w:rsidRPr="006534EA" w:rsidRDefault="00645FDB" w:rsidP="00645FDB">
      <w:pPr>
        <w:rPr>
          <w:rFonts w:cstheme="minorHAnsi"/>
          <w:b/>
        </w:rPr>
      </w:pPr>
      <w:r w:rsidRPr="006534EA">
        <w:rPr>
          <w:rFonts w:cstheme="minorHAnsi"/>
          <w:b/>
        </w:rPr>
        <w:t xml:space="preserve">The human ear is responsible for maintaining balance. </w:t>
      </w:r>
    </w:p>
    <w:p w14:paraId="6174B0C9" w14:textId="77777777" w:rsidR="00645FDB" w:rsidRPr="006534EA" w:rsidRDefault="00645FDB" w:rsidP="00645F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6534EA">
        <w:rPr>
          <w:rFonts w:cstheme="minorHAnsi"/>
        </w:rPr>
        <w:t>The</w:t>
      </w:r>
      <w:r w:rsidRPr="006534EA">
        <w:rPr>
          <w:rFonts w:cstheme="minorHAnsi"/>
          <w:b/>
        </w:rPr>
        <w:t xml:space="preserve"> </w:t>
      </w:r>
      <w:r w:rsidRPr="006534EA">
        <w:rPr>
          <w:rFonts w:cstheme="minorHAnsi"/>
        </w:rPr>
        <w:t xml:space="preserve">semi-circular canals each have a swelling called the </w:t>
      </w:r>
      <w:r w:rsidRPr="006534EA">
        <w:rPr>
          <w:rFonts w:cstheme="minorHAnsi"/>
          <w:b/>
        </w:rPr>
        <w:t xml:space="preserve">ampulla.  </w:t>
      </w:r>
      <w:r w:rsidRPr="006534EA">
        <w:rPr>
          <w:rFonts w:cstheme="minorHAnsi"/>
        </w:rPr>
        <w:t xml:space="preserve">The ampulla contains fine sensory hair cells called </w:t>
      </w:r>
      <w:r w:rsidRPr="006534EA">
        <w:rPr>
          <w:rFonts w:cstheme="minorHAnsi"/>
          <w:b/>
        </w:rPr>
        <w:t>crista</w:t>
      </w:r>
      <w:r w:rsidRPr="006534EA">
        <w:rPr>
          <w:rFonts w:cstheme="minorHAnsi"/>
        </w:rPr>
        <w:t xml:space="preserve">.  When there is a change in speed or direction, the cristae are </w:t>
      </w:r>
      <w:proofErr w:type="gramStart"/>
      <w:r w:rsidRPr="006534EA">
        <w:rPr>
          <w:rFonts w:cstheme="minorHAnsi"/>
        </w:rPr>
        <w:t>stimulated</w:t>
      </w:r>
      <w:proofErr w:type="gramEnd"/>
      <w:r w:rsidRPr="006534EA">
        <w:rPr>
          <w:rFonts w:cstheme="minorHAnsi"/>
        </w:rPr>
        <w:t xml:space="preserve"> and a nerve impulse is discharged.  This impulse is transmitted along the auditory nerve to the </w:t>
      </w:r>
      <w:r w:rsidRPr="006534EA">
        <w:rPr>
          <w:rFonts w:cstheme="minorHAnsi"/>
          <w:b/>
        </w:rPr>
        <w:t>cerebellum</w:t>
      </w:r>
      <w:r w:rsidRPr="006534EA">
        <w:rPr>
          <w:rFonts w:cstheme="minorHAnsi"/>
        </w:rPr>
        <w:t xml:space="preserve"> where it is interpreted.  The cerebellum will send impulses to the muscles, to restore balance.</w:t>
      </w:r>
    </w:p>
    <w:p w14:paraId="54AEECE7" w14:textId="77777777" w:rsidR="00645FDB" w:rsidRPr="006534EA" w:rsidRDefault="00645FDB" w:rsidP="00645FDB">
      <w:pPr>
        <w:rPr>
          <w:rFonts w:cstheme="minorHAnsi"/>
        </w:rPr>
      </w:pPr>
    </w:p>
    <w:p w14:paraId="55C34A9C" w14:textId="77777777" w:rsidR="00645FDB" w:rsidRPr="006534EA" w:rsidRDefault="00645FDB" w:rsidP="00645F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6534EA">
        <w:rPr>
          <w:rFonts w:cstheme="minorHAnsi"/>
        </w:rPr>
        <w:t xml:space="preserve">The </w:t>
      </w:r>
      <w:r w:rsidRPr="006534EA">
        <w:rPr>
          <w:rFonts w:cstheme="minorHAnsi"/>
          <w:b/>
        </w:rPr>
        <w:t>sacculus and utriculus</w:t>
      </w:r>
      <w:r w:rsidRPr="006534EA">
        <w:rPr>
          <w:rFonts w:cstheme="minorHAnsi"/>
        </w:rPr>
        <w:t xml:space="preserve"> contain sensory hair cells called </w:t>
      </w:r>
      <w:r w:rsidRPr="006534EA">
        <w:rPr>
          <w:rFonts w:cstheme="minorHAnsi"/>
          <w:b/>
        </w:rPr>
        <w:t>maculae</w:t>
      </w:r>
      <w:r w:rsidRPr="006534EA">
        <w:rPr>
          <w:rFonts w:cstheme="minorHAnsi"/>
        </w:rPr>
        <w:t xml:space="preserve">.  When the head position changes, the </w:t>
      </w:r>
      <w:r w:rsidRPr="006534EA">
        <w:rPr>
          <w:rFonts w:cstheme="minorHAnsi"/>
          <w:b/>
        </w:rPr>
        <w:t>pull of gravity</w:t>
      </w:r>
      <w:r w:rsidRPr="006534EA">
        <w:rPr>
          <w:rFonts w:cstheme="minorHAnsi"/>
        </w:rPr>
        <w:t xml:space="preserve"> stimulates the maculae, which convert the stimulus into an impulse, transmitted along the auditory nerve to the </w:t>
      </w:r>
      <w:r w:rsidRPr="006534EA">
        <w:rPr>
          <w:rFonts w:cstheme="minorHAnsi"/>
          <w:b/>
        </w:rPr>
        <w:t xml:space="preserve">cerebellum </w:t>
      </w:r>
      <w:r w:rsidRPr="006534EA">
        <w:rPr>
          <w:rFonts w:cstheme="minorHAnsi"/>
        </w:rPr>
        <w:t>where it is interpreted.  The cerebellum will send impulses to the muscles, to restore balance.</w:t>
      </w:r>
    </w:p>
    <w:p w14:paraId="401223B4" w14:textId="77777777" w:rsidR="00645FDB" w:rsidRDefault="00645FDB" w:rsidP="00645FDB">
      <w:pPr>
        <w:ind w:left="360"/>
        <w:rPr>
          <w:rFonts w:cstheme="minorHAnsi"/>
          <w:b/>
        </w:rPr>
      </w:pPr>
      <w:r w:rsidRPr="006534EA">
        <w:rPr>
          <w:rFonts w:cstheme="minorHAnsi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F87C804" wp14:editId="27112B1B">
            <wp:simplePos x="0" y="0"/>
            <wp:positionH relativeFrom="column">
              <wp:posOffset>513715</wp:posOffset>
            </wp:positionH>
            <wp:positionV relativeFrom="paragraph">
              <wp:posOffset>47625</wp:posOffset>
            </wp:positionV>
            <wp:extent cx="5038725" cy="4114800"/>
            <wp:effectExtent l="19050" t="19050" r="28575" b="19050"/>
            <wp:wrapTight wrapText="bothSides">
              <wp:wrapPolygon edited="0">
                <wp:start x="-82" y="-100"/>
                <wp:lineTo x="-82" y="21600"/>
                <wp:lineTo x="21641" y="21600"/>
                <wp:lineTo x="21641" y="-100"/>
                <wp:lineTo x="-82" y="-100"/>
              </wp:wrapPolygon>
            </wp:wrapTight>
            <wp:docPr id="534" name="Picture 534" descr="EarSem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 descr="EarSem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114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092D9" w14:textId="77777777" w:rsidR="00645FDB" w:rsidRDefault="00645FDB" w:rsidP="00645FDB">
      <w:pPr>
        <w:rPr>
          <w:rFonts w:cstheme="minorHAnsi"/>
          <w:b/>
        </w:rPr>
      </w:pPr>
    </w:p>
    <w:p w14:paraId="323E5C3C" w14:textId="77777777" w:rsidR="00645FDB" w:rsidRDefault="00645FDB" w:rsidP="00645FDB">
      <w:pPr>
        <w:rPr>
          <w:rFonts w:cstheme="minorHAnsi"/>
          <w:b/>
        </w:rPr>
      </w:pPr>
    </w:p>
    <w:p w14:paraId="1D6535A0" w14:textId="77777777" w:rsidR="00645FDB" w:rsidRDefault="00645FDB" w:rsidP="00645FDB">
      <w:pPr>
        <w:rPr>
          <w:rFonts w:cstheme="minorHAnsi"/>
          <w:b/>
        </w:rPr>
      </w:pPr>
    </w:p>
    <w:p w14:paraId="4EC70E12" w14:textId="77777777" w:rsidR="00645FDB" w:rsidRDefault="00645FDB" w:rsidP="00645FDB">
      <w:pPr>
        <w:rPr>
          <w:rFonts w:cstheme="minorHAnsi"/>
          <w:b/>
        </w:rPr>
      </w:pPr>
    </w:p>
    <w:p w14:paraId="4573A54D" w14:textId="77777777" w:rsidR="00645FDB" w:rsidRDefault="00645FDB" w:rsidP="00645FDB">
      <w:pPr>
        <w:rPr>
          <w:rFonts w:cstheme="minorHAnsi"/>
          <w:b/>
        </w:rPr>
      </w:pPr>
    </w:p>
    <w:p w14:paraId="00994FDF" w14:textId="77777777" w:rsidR="00645FDB" w:rsidRDefault="00645FDB" w:rsidP="00645FDB">
      <w:pPr>
        <w:rPr>
          <w:rFonts w:cstheme="minorHAnsi"/>
          <w:b/>
        </w:rPr>
      </w:pPr>
    </w:p>
    <w:p w14:paraId="1499C9C6" w14:textId="77777777" w:rsidR="00645FDB" w:rsidRDefault="00645FDB" w:rsidP="00645FDB">
      <w:pPr>
        <w:rPr>
          <w:rFonts w:cstheme="minorHAnsi"/>
          <w:b/>
        </w:rPr>
      </w:pPr>
    </w:p>
    <w:p w14:paraId="6ADE6767" w14:textId="77777777" w:rsidR="00645FDB" w:rsidRDefault="00645FDB" w:rsidP="00645FDB">
      <w:pPr>
        <w:rPr>
          <w:rFonts w:cstheme="minorHAnsi"/>
          <w:b/>
        </w:rPr>
      </w:pPr>
    </w:p>
    <w:p w14:paraId="7131C1C7" w14:textId="77777777" w:rsidR="00645FDB" w:rsidRDefault="00645FDB" w:rsidP="00645FDB">
      <w:pPr>
        <w:rPr>
          <w:rFonts w:cstheme="minorHAnsi"/>
          <w:b/>
        </w:rPr>
      </w:pPr>
    </w:p>
    <w:p w14:paraId="1CE3F258" w14:textId="77777777" w:rsidR="00645FDB" w:rsidRDefault="00645FDB" w:rsidP="00645FDB">
      <w:pPr>
        <w:rPr>
          <w:rFonts w:cstheme="minorHAnsi"/>
          <w:b/>
        </w:rPr>
      </w:pPr>
    </w:p>
    <w:p w14:paraId="6FD4E7F7" w14:textId="77777777" w:rsidR="00645FDB" w:rsidRDefault="00645FDB" w:rsidP="00645FDB">
      <w:pPr>
        <w:rPr>
          <w:rFonts w:cstheme="minorHAnsi"/>
          <w:b/>
        </w:rPr>
      </w:pPr>
    </w:p>
    <w:p w14:paraId="55D3F24E" w14:textId="77777777" w:rsidR="00645FDB" w:rsidRDefault="00645FDB" w:rsidP="00645FDB">
      <w:pPr>
        <w:rPr>
          <w:rFonts w:cstheme="minorHAnsi"/>
          <w:b/>
        </w:rPr>
      </w:pPr>
    </w:p>
    <w:p w14:paraId="3F0372AD" w14:textId="77777777" w:rsidR="00645FDB" w:rsidRDefault="00645FDB" w:rsidP="00645FDB">
      <w:pPr>
        <w:rPr>
          <w:rFonts w:cstheme="minorHAnsi"/>
          <w:b/>
        </w:rPr>
      </w:pPr>
    </w:p>
    <w:p w14:paraId="0253369C" w14:textId="77777777" w:rsidR="00645FDB" w:rsidRDefault="00645FDB" w:rsidP="00645FDB">
      <w:pPr>
        <w:rPr>
          <w:rFonts w:cstheme="minorHAnsi"/>
          <w:b/>
        </w:rPr>
      </w:pPr>
    </w:p>
    <w:p w14:paraId="4D62B764" w14:textId="77777777" w:rsidR="00645FDB" w:rsidRDefault="00645FDB" w:rsidP="00645FDB">
      <w:pPr>
        <w:rPr>
          <w:rFonts w:cstheme="minorHAnsi"/>
          <w:b/>
        </w:rPr>
      </w:pPr>
    </w:p>
    <w:p w14:paraId="5F22646D" w14:textId="77777777" w:rsidR="00645FDB" w:rsidRDefault="00645FDB" w:rsidP="00645FDB">
      <w:pPr>
        <w:rPr>
          <w:rFonts w:cstheme="minorHAnsi"/>
          <w:b/>
        </w:rPr>
      </w:pPr>
      <w:r w:rsidRPr="006534EA">
        <w:rPr>
          <w:rFonts w:cstheme="minorHAnsi"/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8AF62A1" wp14:editId="5B67A0B0">
            <wp:simplePos x="0" y="0"/>
            <wp:positionH relativeFrom="column">
              <wp:posOffset>1247775</wp:posOffset>
            </wp:positionH>
            <wp:positionV relativeFrom="paragraph">
              <wp:posOffset>16510</wp:posOffset>
            </wp:positionV>
            <wp:extent cx="3305175" cy="3200400"/>
            <wp:effectExtent l="19050" t="19050" r="28575" b="19050"/>
            <wp:wrapTight wrapText="bothSides">
              <wp:wrapPolygon edited="0">
                <wp:start x="-124" y="-129"/>
                <wp:lineTo x="-124" y="21600"/>
                <wp:lineTo x="21662" y="21600"/>
                <wp:lineTo x="21662" y="-129"/>
                <wp:lineTo x="-124" y="-129"/>
              </wp:wrapPolygon>
            </wp:wrapTight>
            <wp:docPr id="533" name="Picture 533" descr="Image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 descr="Image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00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3860F" w14:textId="77777777" w:rsidR="00645FDB" w:rsidRDefault="00645FDB" w:rsidP="00645FDB">
      <w:pPr>
        <w:rPr>
          <w:rFonts w:cstheme="minorHAnsi"/>
          <w:b/>
        </w:rPr>
      </w:pPr>
    </w:p>
    <w:p w14:paraId="7BEACCD4" w14:textId="77777777" w:rsidR="00645FDB" w:rsidRDefault="00645FDB" w:rsidP="00645FDB">
      <w:pPr>
        <w:rPr>
          <w:rFonts w:cstheme="minorHAnsi"/>
          <w:b/>
        </w:rPr>
      </w:pPr>
    </w:p>
    <w:p w14:paraId="79C0E9FB" w14:textId="77777777" w:rsidR="00645FDB" w:rsidRDefault="00645FDB" w:rsidP="00645FDB">
      <w:pPr>
        <w:rPr>
          <w:rFonts w:cstheme="minorHAnsi"/>
          <w:b/>
        </w:rPr>
      </w:pPr>
    </w:p>
    <w:p w14:paraId="78DD43E2" w14:textId="77777777" w:rsidR="00645FDB" w:rsidRDefault="00645FDB" w:rsidP="00645FDB">
      <w:pPr>
        <w:rPr>
          <w:rFonts w:cstheme="minorHAnsi"/>
          <w:b/>
        </w:rPr>
      </w:pPr>
    </w:p>
    <w:p w14:paraId="5B821F20" w14:textId="77777777" w:rsidR="00645FDB" w:rsidRDefault="00645FDB" w:rsidP="00645FDB">
      <w:pPr>
        <w:rPr>
          <w:rFonts w:cstheme="minorHAnsi"/>
          <w:b/>
        </w:rPr>
        <w:sectPr w:rsidR="00645FDB" w:rsidSect="00230F55">
          <w:headerReference w:type="default" r:id="rId18"/>
          <w:footerReference w:type="default" r:id="rId19"/>
          <w:pgSz w:w="11906" w:h="16838"/>
          <w:pgMar w:top="1440" w:right="1440" w:bottom="1555" w:left="1440" w:header="706" w:footer="706" w:gutter="0"/>
          <w:cols w:space="720"/>
          <w:docGrid w:linePitch="299"/>
        </w:sectPr>
      </w:pPr>
    </w:p>
    <w:p w14:paraId="29F0E95D" w14:textId="77777777" w:rsidR="00645FDB" w:rsidRDefault="00645FDB" w:rsidP="00645FDB">
      <w:pPr>
        <w:rPr>
          <w:rFonts w:cstheme="minorHAnsi"/>
          <w:b/>
        </w:rPr>
        <w:sectPr w:rsidR="00645FDB" w:rsidSect="00230F55">
          <w:pgSz w:w="16838" w:h="11906" w:orient="landscape"/>
          <w:pgMar w:top="1440" w:right="1440" w:bottom="1440" w:left="1555" w:header="706" w:footer="706" w:gutter="0"/>
          <w:cols w:space="720"/>
          <w:docGrid w:linePitch="299"/>
        </w:sectPr>
      </w:pPr>
      <w:r w:rsidRPr="006534EA">
        <w:rPr>
          <w:rFonts w:cstheme="minorHAnsi"/>
          <w:noProof/>
          <w:lang w:val="en-US"/>
        </w:rPr>
        <w:lastRenderedPageBreak/>
        <w:drawing>
          <wp:inline distT="0" distB="0" distL="0" distR="0" wp14:anchorId="318C76DA" wp14:editId="74B846C9">
            <wp:extent cx="9239250" cy="5972175"/>
            <wp:effectExtent l="0" t="0" r="0" b="9525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970" cy="597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56D5A" w14:textId="77777777" w:rsidR="00645FDB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b/>
        </w:rPr>
      </w:pPr>
      <w:r>
        <w:rPr>
          <w:rFonts w:cs="Arial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5C8072B2" wp14:editId="46BD033C">
            <wp:simplePos x="0" y="0"/>
            <wp:positionH relativeFrom="column">
              <wp:posOffset>85725</wp:posOffset>
            </wp:positionH>
            <wp:positionV relativeFrom="paragraph">
              <wp:posOffset>66675</wp:posOffset>
            </wp:positionV>
            <wp:extent cx="612140" cy="831850"/>
            <wp:effectExtent l="0" t="0" r="0" b="6350"/>
            <wp:wrapNone/>
            <wp:docPr id="1697" name="Picture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0E400" w14:textId="77777777" w:rsidR="00645FDB" w:rsidRPr="00DA1B4D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cstheme="minorHAnsi"/>
        </w:rPr>
      </w:pPr>
      <w:r w:rsidRPr="000A2240">
        <w:rPr>
          <w:rFonts w:cstheme="minorHAnsi"/>
          <w:b/>
        </w:rPr>
        <w:t xml:space="preserve">Activity </w:t>
      </w:r>
      <w:r>
        <w:rPr>
          <w:rFonts w:cstheme="minorHAnsi"/>
          <w:b/>
        </w:rPr>
        <w:t>4</w:t>
      </w:r>
      <w:r w:rsidRPr="000A2240">
        <w:rPr>
          <w:rFonts w:cstheme="minorHAnsi"/>
          <w:b/>
        </w:rPr>
        <w:t>.2</w:t>
      </w:r>
    </w:p>
    <w:p w14:paraId="3327805C" w14:textId="77777777" w:rsidR="00645FDB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b/>
        </w:rPr>
      </w:pPr>
    </w:p>
    <w:p w14:paraId="0D741148" w14:textId="77777777" w:rsidR="00645FDB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b/>
        </w:rPr>
      </w:pPr>
      <w:r>
        <w:rPr>
          <w:rFonts w:cstheme="minorHAnsi"/>
          <w:b/>
        </w:rPr>
        <w:t>AIM: to be able to identify, label and give the functions of different parts of the ear.</w:t>
      </w:r>
    </w:p>
    <w:p w14:paraId="38C7B20D" w14:textId="77777777" w:rsidR="00645FDB" w:rsidRPr="000A2240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b/>
        </w:rPr>
      </w:pPr>
      <w:r>
        <w:rPr>
          <w:rFonts w:cstheme="minorHAnsi"/>
          <w:b/>
        </w:rPr>
        <w:t>METHOD: Annotated diagrams</w:t>
      </w:r>
    </w:p>
    <w:p w14:paraId="60066DB8" w14:textId="77777777" w:rsidR="00645FDB" w:rsidRPr="000A2240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b/>
        </w:rPr>
      </w:pPr>
      <w:r w:rsidRPr="000A2240">
        <w:rPr>
          <w:rFonts w:cstheme="minorHAnsi"/>
          <w:b/>
        </w:rPr>
        <w:t xml:space="preserve">Label structures and write function next to structure: </w:t>
      </w:r>
    </w:p>
    <w:p w14:paraId="71AC133E" w14:textId="77777777" w:rsidR="00645FDB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b/>
          <w:sz w:val="28"/>
        </w:rPr>
      </w:pPr>
    </w:p>
    <w:p w14:paraId="716B24D6" w14:textId="77777777" w:rsidR="00645FDB" w:rsidRDefault="00645FDB" w:rsidP="0064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b/>
        </w:rPr>
      </w:pPr>
      <w:r w:rsidRPr="001B71FE">
        <w:rPr>
          <w:noProof/>
          <w:shd w:val="clear" w:color="auto" w:fill="FFE599" w:themeFill="accent4" w:themeFillTint="66"/>
          <w:lang w:val="en-US"/>
        </w:rPr>
        <w:drawing>
          <wp:inline distT="0" distB="0" distL="0" distR="0" wp14:anchorId="5C31F634" wp14:editId="03BF07D4">
            <wp:extent cx="5730240" cy="6507480"/>
            <wp:effectExtent l="0" t="0" r="3810" b="762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1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EB1F" w14:textId="77777777" w:rsidR="00645FDB" w:rsidRDefault="00645FDB" w:rsidP="00645FDB">
      <w:pPr>
        <w:rPr>
          <w:rFonts w:cstheme="minorHAnsi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C08CF" wp14:editId="470AE143">
                <wp:simplePos x="0" y="0"/>
                <wp:positionH relativeFrom="column">
                  <wp:posOffset>-561975</wp:posOffset>
                </wp:positionH>
                <wp:positionV relativeFrom="paragraph">
                  <wp:posOffset>97790</wp:posOffset>
                </wp:positionV>
                <wp:extent cx="6657975" cy="323850"/>
                <wp:effectExtent l="0" t="0" r="28575" b="19050"/>
                <wp:wrapNone/>
                <wp:docPr id="492" name="Flowchart: Process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238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25ACA" w14:textId="77777777" w:rsidR="00645FDB" w:rsidRPr="00A76833" w:rsidRDefault="00645FDB" w:rsidP="00645F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UNIT 3 - </w:t>
                            </w:r>
                            <w:r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lang w:val="en-US"/>
                              </w:rPr>
                              <w:t>T</w:t>
                            </w:r>
                            <w:r w:rsidRPr="00615F83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</w:rPr>
                              <w:t>he nature and treatment of hearing defects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08CF" id="Flowchart: Process 492" o:spid="_x0000_s1028" type="#_x0000_t109" style="position:absolute;margin-left:-44.25pt;margin-top:7.7pt;width:52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" fillcolor="white [3201]" strokecolor="#4472c4 [3204]" strokeweight="1pt">
                <v:textbox>
                  <w:txbxContent>
                    <w:p w14:paraId="56925ACA" w14:textId="77777777" w:rsidR="00645FDB" w:rsidRPr="00A76833" w:rsidRDefault="00645FDB" w:rsidP="00645FDB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UNIT 3 - </w:t>
                      </w:r>
                      <w:r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lang w:val="en-US"/>
                        </w:rPr>
                        <w:t>T</w:t>
                      </w:r>
                      <w:r w:rsidRPr="00615F83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</w:rPr>
                        <w:t>he nature and treatment of hearing defects</w:t>
                      </w:r>
                    </w:p>
                  </w:txbxContent>
                </v:textbox>
              </v:shape>
            </w:pict>
          </mc:Fallback>
        </mc:AlternateContent>
      </w:r>
    </w:p>
    <w:p w14:paraId="5B9BC42D" w14:textId="77777777" w:rsidR="00645FDB" w:rsidRDefault="00645FDB" w:rsidP="00645FDB">
      <w:pPr>
        <w:rPr>
          <w:rFonts w:cstheme="minorHAnsi"/>
          <w:b/>
        </w:rPr>
      </w:pPr>
    </w:p>
    <w:p w14:paraId="01C1C9DE" w14:textId="77777777" w:rsidR="00645FDB" w:rsidRPr="006534EA" w:rsidRDefault="00645FDB" w:rsidP="00645FDB">
      <w:pPr>
        <w:rPr>
          <w:rFonts w:cstheme="minorHAnsi"/>
          <w:b/>
        </w:rPr>
      </w:pPr>
      <w:r w:rsidRPr="006534EA">
        <w:rPr>
          <w:rFonts w:cstheme="minorHAnsi"/>
          <w:b/>
        </w:rPr>
        <w:t>Hearing defects: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3550"/>
        <w:gridCol w:w="3010"/>
      </w:tblGrid>
      <w:tr w:rsidR="00645FDB" w:rsidRPr="006534EA" w14:paraId="3B832F42" w14:textId="77777777" w:rsidTr="008412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A031F" w14:textId="77777777" w:rsidR="00645FDB" w:rsidRPr="006534EA" w:rsidRDefault="00645FDB" w:rsidP="008412DC">
            <w:pPr>
              <w:jc w:val="center"/>
              <w:rPr>
                <w:rFonts w:cstheme="minorHAnsi"/>
                <w:b/>
              </w:rPr>
            </w:pPr>
            <w:r w:rsidRPr="006534EA">
              <w:rPr>
                <w:rFonts w:cstheme="minorHAnsi"/>
                <w:b/>
              </w:rPr>
              <w:t>Hearing defect: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067BF4" w14:textId="77777777" w:rsidR="00645FDB" w:rsidRPr="006534EA" w:rsidRDefault="00645FDB" w:rsidP="008412DC">
            <w:pPr>
              <w:jc w:val="center"/>
              <w:rPr>
                <w:rFonts w:cstheme="minorHAnsi"/>
                <w:b/>
              </w:rPr>
            </w:pPr>
            <w:r w:rsidRPr="006534EA">
              <w:rPr>
                <w:rFonts w:cstheme="minorHAnsi"/>
                <w:b/>
              </w:rPr>
              <w:t>Causes: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E193F" w14:textId="77777777" w:rsidR="00645FDB" w:rsidRPr="006534EA" w:rsidRDefault="00645FDB" w:rsidP="008412DC">
            <w:pPr>
              <w:jc w:val="center"/>
              <w:rPr>
                <w:rFonts w:cstheme="minorHAnsi"/>
                <w:b/>
              </w:rPr>
            </w:pPr>
            <w:r w:rsidRPr="006534EA">
              <w:rPr>
                <w:rFonts w:cstheme="minorHAnsi"/>
                <w:b/>
              </w:rPr>
              <w:t>Treatment:</w:t>
            </w:r>
          </w:p>
          <w:p w14:paraId="5CAB87BC" w14:textId="77777777" w:rsidR="00645FDB" w:rsidRPr="006534EA" w:rsidRDefault="00645FDB" w:rsidP="008412DC">
            <w:pPr>
              <w:jc w:val="center"/>
              <w:rPr>
                <w:rFonts w:cstheme="minorHAnsi"/>
                <w:b/>
              </w:rPr>
            </w:pPr>
          </w:p>
        </w:tc>
      </w:tr>
      <w:tr w:rsidR="00645FDB" w:rsidRPr="006534EA" w14:paraId="3FB08DD8" w14:textId="77777777" w:rsidTr="008412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8C966" w14:textId="77777777" w:rsidR="00645FDB" w:rsidRPr="006534EA" w:rsidRDefault="00645FDB" w:rsidP="008412DC">
            <w:pPr>
              <w:rPr>
                <w:rFonts w:cstheme="minorHAnsi"/>
                <w:b/>
              </w:rPr>
            </w:pPr>
            <w:r w:rsidRPr="006534EA">
              <w:rPr>
                <w:rFonts w:cstheme="minorHAnsi"/>
                <w:b/>
              </w:rPr>
              <w:t>Middle ear infection</w:t>
            </w:r>
          </w:p>
          <w:p w14:paraId="76132066" w14:textId="77777777" w:rsidR="00645FDB" w:rsidRPr="006534EA" w:rsidRDefault="00645FDB" w:rsidP="008412DC">
            <w:pPr>
              <w:rPr>
                <w:rFonts w:cstheme="minorHAnsi"/>
                <w:b/>
              </w:rPr>
            </w:pPr>
            <w:r w:rsidRPr="006534EA">
              <w:rPr>
                <w:rFonts w:cstheme="minorHAnsi"/>
              </w:rPr>
              <w:t xml:space="preserve">(called </w:t>
            </w:r>
            <w:r w:rsidRPr="006534EA">
              <w:rPr>
                <w:rFonts w:cstheme="minorHAnsi"/>
                <w:b/>
                <w:bCs/>
              </w:rPr>
              <w:t>otitis media)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EDACB" w14:textId="77777777" w:rsidR="00645FDB" w:rsidRPr="006534EA" w:rsidRDefault="00645FDB" w:rsidP="008412DC">
            <w:pPr>
              <w:rPr>
                <w:rFonts w:cstheme="minorHAnsi"/>
                <w:b/>
              </w:rPr>
            </w:pPr>
            <w:r w:rsidRPr="006534EA">
              <w:rPr>
                <w:rFonts w:cstheme="minorHAnsi"/>
              </w:rPr>
              <w:t xml:space="preserve">Middle ear becomes infected with bacteria.  Pressure builds up (pus and excess fluid) in the middle ear behind the ear drum, causing </w:t>
            </w:r>
            <w:r w:rsidRPr="006534EA">
              <w:rPr>
                <w:rFonts w:cstheme="minorHAnsi"/>
                <w:b/>
              </w:rPr>
              <w:t>extreme pain.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C93C2" w14:textId="77777777" w:rsidR="00645FDB" w:rsidRPr="006534EA" w:rsidRDefault="00645FDB" w:rsidP="008412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6534EA">
              <w:rPr>
                <w:rFonts w:cstheme="minorHAnsi"/>
              </w:rPr>
              <w:t>inserting grommets</w:t>
            </w:r>
          </w:p>
          <w:p w14:paraId="6FAD5689" w14:textId="77777777" w:rsidR="00645FDB" w:rsidRPr="006534EA" w:rsidRDefault="00645FDB" w:rsidP="008412DC">
            <w:pPr>
              <w:pStyle w:val="ListParagraph"/>
              <w:ind w:left="360"/>
              <w:rPr>
                <w:rFonts w:cstheme="minorHAnsi"/>
              </w:rPr>
            </w:pPr>
            <w:r w:rsidRPr="006534EA">
              <w:rPr>
                <w:rFonts w:cstheme="minorHAnsi"/>
              </w:rPr>
              <w:t>(allows excess fluid to drain from middle ear)</w:t>
            </w:r>
          </w:p>
          <w:p w14:paraId="67DDB689" w14:textId="77777777" w:rsidR="00645FDB" w:rsidRPr="006534EA" w:rsidRDefault="00645FDB" w:rsidP="008412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6534EA">
              <w:rPr>
                <w:rFonts w:cstheme="minorHAnsi"/>
              </w:rPr>
              <w:t>antibiotics</w:t>
            </w:r>
          </w:p>
        </w:tc>
      </w:tr>
      <w:tr w:rsidR="00645FDB" w:rsidRPr="006534EA" w14:paraId="7494BFC9" w14:textId="77777777" w:rsidTr="008412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7CC5" w14:textId="77777777" w:rsidR="00645FDB" w:rsidRPr="006534EA" w:rsidRDefault="00645FDB" w:rsidP="008412DC">
            <w:pPr>
              <w:rPr>
                <w:rFonts w:cstheme="minorHAnsi"/>
                <w:b/>
              </w:rPr>
            </w:pPr>
            <w:r w:rsidRPr="006534EA">
              <w:rPr>
                <w:rFonts w:cstheme="minorHAnsi"/>
                <w:b/>
              </w:rPr>
              <w:t>Deafness</w:t>
            </w:r>
          </w:p>
          <w:p w14:paraId="3F458196" w14:textId="77777777" w:rsidR="00645FDB" w:rsidRPr="006534EA" w:rsidRDefault="00645FDB" w:rsidP="008412DC">
            <w:pPr>
              <w:rPr>
                <w:rFonts w:cstheme="minorHAnsi"/>
                <w:b/>
              </w:rPr>
            </w:pPr>
            <w:r w:rsidRPr="006534EA">
              <w:rPr>
                <w:rFonts w:cstheme="minorHAnsi"/>
              </w:rPr>
              <w:t>(‘hearing impairment’, ‘hard of hearing’ or ‘deafness’)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203F" w14:textId="77777777" w:rsidR="00645FDB" w:rsidRPr="006534EA" w:rsidRDefault="00645FDB" w:rsidP="008412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6534EA">
              <w:rPr>
                <w:rFonts w:cstheme="minorHAnsi"/>
              </w:rPr>
              <w:t xml:space="preserve">Injury to parts of the ear, </w:t>
            </w:r>
            <w:proofErr w:type="gramStart"/>
            <w:r w:rsidRPr="006534EA">
              <w:rPr>
                <w:rFonts w:cstheme="minorHAnsi"/>
              </w:rPr>
              <w:t>nerves</w:t>
            </w:r>
            <w:proofErr w:type="gramEnd"/>
            <w:r w:rsidRPr="006534EA">
              <w:rPr>
                <w:rFonts w:cstheme="minorHAnsi"/>
              </w:rPr>
              <w:t xml:space="preserve"> or parts of the brain.</w:t>
            </w:r>
          </w:p>
          <w:p w14:paraId="6FA6F909" w14:textId="77777777" w:rsidR="00645FDB" w:rsidRPr="006534EA" w:rsidRDefault="00645FDB" w:rsidP="008412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534EA">
              <w:rPr>
                <w:rFonts w:cstheme="minorHAnsi"/>
              </w:rPr>
              <w:t xml:space="preserve">Hardened wax collected in the auditory </w:t>
            </w:r>
            <w:proofErr w:type="gramStart"/>
            <w:r w:rsidRPr="006534EA">
              <w:rPr>
                <w:rFonts w:cstheme="minorHAnsi"/>
              </w:rPr>
              <w:t>canal</w:t>
            </w:r>
            <w:proofErr w:type="gramEnd"/>
          </w:p>
          <w:p w14:paraId="73ACBA8A" w14:textId="77777777" w:rsidR="00645FDB" w:rsidRPr="006534EA" w:rsidRDefault="00645FDB" w:rsidP="008412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534EA">
              <w:rPr>
                <w:rFonts w:cstheme="minorHAnsi"/>
              </w:rPr>
              <w:t>Hardening of ear tissue like around ossicles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2C1B" w14:textId="77777777" w:rsidR="00645FDB" w:rsidRPr="006534EA" w:rsidRDefault="00645FDB" w:rsidP="008412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534EA">
              <w:rPr>
                <w:rFonts w:cstheme="minorHAnsi"/>
              </w:rPr>
              <w:t>Hearing aids (amplify sounds)</w:t>
            </w:r>
          </w:p>
          <w:p w14:paraId="1111D7E9" w14:textId="77777777" w:rsidR="00645FDB" w:rsidRPr="006534EA" w:rsidRDefault="00645FDB" w:rsidP="008412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534EA">
              <w:rPr>
                <w:rFonts w:cstheme="minorHAnsi"/>
              </w:rPr>
              <w:t>Cochlear implants (stimulates the auditory nerves with an electronic field, inside the cochlea)</w:t>
            </w:r>
          </w:p>
        </w:tc>
      </w:tr>
    </w:tbl>
    <w:p w14:paraId="098E806D" w14:textId="77777777" w:rsidR="00645FDB" w:rsidRPr="006534EA" w:rsidRDefault="00645FDB" w:rsidP="00645FDB">
      <w:pPr>
        <w:rPr>
          <w:rFonts w:cstheme="minorHAnsi"/>
        </w:rPr>
      </w:pPr>
    </w:p>
    <w:p w14:paraId="3AE1998F" w14:textId="77777777" w:rsidR="00645FDB" w:rsidRPr="006534EA" w:rsidRDefault="00645FDB" w:rsidP="00645FDB">
      <w:pPr>
        <w:rPr>
          <w:rFonts w:cstheme="minorHAnsi"/>
        </w:rPr>
        <w:sectPr w:rsidR="00645FDB" w:rsidRPr="006534EA" w:rsidSect="00230F55">
          <w:pgSz w:w="11906" w:h="16838"/>
          <w:pgMar w:top="1440" w:right="1440" w:bottom="1555" w:left="1440" w:header="709" w:footer="709" w:gutter="0"/>
          <w:cols w:space="720"/>
        </w:sectPr>
      </w:pPr>
    </w:p>
    <w:p w14:paraId="7BCCD31F" w14:textId="77777777" w:rsidR="00645FDB" w:rsidRDefault="00645FDB" w:rsidP="00645FDB">
      <w:pPr>
        <w:rPr>
          <w:rFonts w:cstheme="minorHAnsi"/>
        </w:rPr>
        <w:sectPr w:rsidR="00645FDB" w:rsidSect="00230F55">
          <w:pgSz w:w="16838" w:h="11906" w:orient="landscape"/>
          <w:pgMar w:top="1440" w:right="1440" w:bottom="1440" w:left="1555" w:header="706" w:footer="706" w:gutter="0"/>
          <w:cols w:space="720"/>
          <w:docGrid w:linePitch="299"/>
        </w:sectPr>
      </w:pPr>
      <w:r w:rsidRPr="006534EA">
        <w:rPr>
          <w:rFonts w:cstheme="minorHAnsi"/>
          <w:noProof/>
          <w:lang w:val="en-US"/>
        </w:rPr>
        <w:lastRenderedPageBreak/>
        <w:drawing>
          <wp:inline distT="0" distB="0" distL="0" distR="0" wp14:anchorId="0770AF0B" wp14:editId="08F7FB76">
            <wp:extent cx="9134475" cy="5546917"/>
            <wp:effectExtent l="0" t="0" r="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554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1651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645FDB" w14:paraId="67A30B9E" w14:textId="77777777" w:rsidTr="008412DC">
        <w:trPr>
          <w:trHeight w:val="1942"/>
        </w:trPr>
        <w:tc>
          <w:tcPr>
            <w:tcW w:w="9287" w:type="dxa"/>
            <w:shd w:val="clear" w:color="auto" w:fill="FFC000"/>
          </w:tcPr>
          <w:p w14:paraId="7BCC33BC" w14:textId="77777777" w:rsidR="00645FDB" w:rsidRDefault="00645FDB" w:rsidP="008412DC">
            <w:pPr>
              <w:rPr>
                <w:rFonts w:cstheme="minorHAnsi"/>
                <w:b/>
              </w:rPr>
            </w:pPr>
            <w:r>
              <w:rPr>
                <w:rFonts w:cstheme="minorHAnsi"/>
                <w:noProof/>
                <w:lang w:val="en-US"/>
              </w:rPr>
              <w:lastRenderedPageBreak/>
              <w:drawing>
                <wp:inline distT="0" distB="0" distL="0" distR="0" wp14:anchorId="2C7695C4" wp14:editId="5C5C4702">
                  <wp:extent cx="609600" cy="829310"/>
                  <wp:effectExtent l="0" t="0" r="0" b="8890"/>
                  <wp:docPr id="1698" name="Picture 1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</w:t>
            </w:r>
          </w:p>
          <w:p w14:paraId="63E9ADA7" w14:textId="77777777" w:rsidR="00645FDB" w:rsidRDefault="00645FDB" w:rsidP="008412DC">
            <w:pPr>
              <w:rPr>
                <w:rFonts w:cstheme="minorHAnsi"/>
                <w:b/>
              </w:rPr>
            </w:pPr>
          </w:p>
          <w:p w14:paraId="16B7D156" w14:textId="77777777" w:rsidR="00645FDB" w:rsidRDefault="00645FDB" w:rsidP="008412DC">
            <w:pPr>
              <w:jc w:val="center"/>
              <w:rPr>
                <w:rFonts w:cstheme="minorHAnsi"/>
                <w:b/>
              </w:rPr>
            </w:pPr>
            <w:r w:rsidRPr="000A2240">
              <w:rPr>
                <w:rFonts w:cstheme="minorHAnsi"/>
                <w:b/>
              </w:rPr>
              <w:t xml:space="preserve">Activity </w:t>
            </w:r>
            <w:r>
              <w:rPr>
                <w:rFonts w:cstheme="minorHAnsi"/>
                <w:b/>
              </w:rPr>
              <w:t>4</w:t>
            </w:r>
            <w:r w:rsidRPr="000A2240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3</w:t>
            </w:r>
          </w:p>
          <w:p w14:paraId="24E698C6" w14:textId="77777777" w:rsidR="00645FDB" w:rsidRDefault="00645FDB" w:rsidP="008412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AIM: to be able to answer questions set on the human ear</w:t>
            </w:r>
          </w:p>
          <w:p w14:paraId="3D7FB72D" w14:textId="77777777" w:rsidR="00645FDB" w:rsidRDefault="00645FDB" w:rsidP="008412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METHOD: Questions and answers</w:t>
            </w:r>
          </w:p>
        </w:tc>
      </w:tr>
      <w:tr w:rsidR="00645FDB" w14:paraId="682FE05E" w14:textId="77777777" w:rsidTr="008412DC">
        <w:trPr>
          <w:trHeight w:val="11304"/>
        </w:trPr>
        <w:tc>
          <w:tcPr>
            <w:tcW w:w="9287" w:type="dxa"/>
            <w:shd w:val="clear" w:color="auto" w:fill="FFC000"/>
          </w:tcPr>
          <w:p w14:paraId="7501972B" w14:textId="77777777" w:rsidR="00645FDB" w:rsidRDefault="00645FDB" w:rsidP="008412DC">
            <w:pPr>
              <w:spacing w:line="36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</w:rPr>
              <w:lastRenderedPageBreak/>
              <w:t>QUESTION 1:</w:t>
            </w:r>
            <w:r>
              <w:rPr>
                <w:rFonts w:cstheme="minorHAnsi"/>
                <w:b/>
              </w:rPr>
              <w:tab/>
              <w:t xml:space="preserve">                                     </w:t>
            </w:r>
            <w:proofErr w:type="gramStart"/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rFonts w:cstheme="minorHAnsi"/>
                <w:b/>
                <w:i/>
                <w:sz w:val="20"/>
                <w:szCs w:val="20"/>
              </w:rPr>
              <w:t>Taken from DBE November 2017 Paper 1)</w:t>
            </w:r>
          </w:p>
          <w:p w14:paraId="5911469A" w14:textId="77777777" w:rsidR="00645FDB" w:rsidRDefault="00645FDB" w:rsidP="008412D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 xml:space="preserve">Study the diagram of the human ear below. </w:t>
            </w:r>
          </w:p>
          <w:p w14:paraId="06CE7710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eastAsia="MS Mincho" w:cstheme="minorHAnsi"/>
                <w:sz w:val="24"/>
                <w:szCs w:val="24"/>
                <w:lang w:val="en-GB"/>
              </w:rPr>
            </w:pPr>
          </w:p>
          <w:p w14:paraId="39BA509E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1014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5B1D0A84" wp14:editId="04294E49">
                  <wp:extent cx="5128260" cy="3718560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260" cy="371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392E4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cstheme="minorHAnsi"/>
              </w:rPr>
            </w:pPr>
          </w:p>
          <w:p w14:paraId="73171855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cstheme="minorHAnsi"/>
              </w:rPr>
            </w:pPr>
            <w:r>
              <w:rPr>
                <w:rFonts w:cstheme="minorHAnsi"/>
              </w:rPr>
              <w:t>1.1. Identify:</w:t>
            </w:r>
          </w:p>
          <w:p w14:paraId="580D571C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cstheme="minorHAnsi"/>
              </w:rPr>
            </w:pPr>
            <w:r>
              <w:rPr>
                <w:rFonts w:cstheme="minorHAnsi"/>
              </w:rPr>
              <w:t>(a) B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12D3AC1C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cstheme="minorHAnsi"/>
              </w:rPr>
            </w:pPr>
            <w:r>
              <w:rPr>
                <w:rFonts w:cstheme="minorHAnsi"/>
              </w:rPr>
              <w:t>(b) D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5D7E66F7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1.2 Describe the role of the semi-circular canals in maintaining balance.     </w:t>
            </w:r>
          </w:p>
          <w:p w14:paraId="554105CB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1.3 Describe how an increased production of mucus in the nose and throat may lead to the bursting of part E.                                                     </w:t>
            </w:r>
          </w:p>
          <w:p w14:paraId="3A882473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1.4 Explain why fusion of the structures at A may lead to hearing loss.        </w:t>
            </w:r>
          </w:p>
          <w:p w14:paraId="13EB123E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1.5 Which part of the brain will receive impulses from part C?                     </w:t>
            </w:r>
          </w:p>
          <w:p w14:paraId="3C278C6C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</w:t>
            </w:r>
          </w:p>
          <w:p w14:paraId="5442D20A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cstheme="minorHAnsi"/>
              </w:rPr>
            </w:pPr>
          </w:p>
          <w:p w14:paraId="2280BC6D" w14:textId="77777777" w:rsidR="00645FDB" w:rsidRDefault="00645FDB" w:rsidP="008412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0" w:hanging="720"/>
              <w:rPr>
                <w:rFonts w:cstheme="minorHAnsi"/>
              </w:rPr>
            </w:pPr>
          </w:p>
          <w:p w14:paraId="3FC95F90" w14:textId="77777777" w:rsidR="00645FDB" w:rsidRDefault="00645FDB" w:rsidP="008412DC">
            <w:pPr>
              <w:spacing w:line="36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</w:rPr>
              <w:t>QUESTION 2:</w:t>
            </w:r>
            <w:r>
              <w:rPr>
                <w:rFonts w:cstheme="minorHAnsi"/>
                <w:b/>
              </w:rPr>
              <w:tab/>
              <w:t xml:space="preserve">                                 </w:t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  <w:i/>
                <w:sz w:val="20"/>
                <w:szCs w:val="20"/>
              </w:rPr>
              <w:t>(Taken from DBE Feb/March 2016)</w:t>
            </w:r>
          </w:p>
          <w:p w14:paraId="2B63F978" w14:textId="77777777" w:rsidR="00645FDB" w:rsidRDefault="00645FDB" w:rsidP="008412D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The diagram below represents a part of a human ear.</w:t>
            </w:r>
          </w:p>
          <w:p w14:paraId="3566487C" w14:textId="77777777" w:rsidR="00645FDB" w:rsidRDefault="00645FDB" w:rsidP="008412DC">
            <w:pPr>
              <w:spacing w:line="360" w:lineRule="auto"/>
              <w:rPr>
                <w:rFonts w:cstheme="minorHAnsi"/>
              </w:rPr>
            </w:pPr>
          </w:p>
          <w:p w14:paraId="2FF7995C" w14:textId="77777777" w:rsidR="00645FDB" w:rsidRDefault="00645FDB" w:rsidP="008412D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val="en-US"/>
              </w:rPr>
              <w:lastRenderedPageBreak/>
              <w:drawing>
                <wp:inline distT="0" distB="0" distL="0" distR="0" wp14:anchorId="3FAD0250" wp14:editId="6B3E8EF3">
                  <wp:extent cx="3970020" cy="2286000"/>
                  <wp:effectExtent l="0" t="0" r="0" b="0"/>
                  <wp:docPr id="1029" name="Picture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02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32FDE" w14:textId="77777777" w:rsidR="00645FDB" w:rsidRDefault="00645FDB" w:rsidP="008412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2.1</w:t>
            </w:r>
            <w:r>
              <w:rPr>
                <w:rFonts w:cstheme="minorHAnsi"/>
              </w:rPr>
              <w:tab/>
              <w:t>Identify part: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03104280" w14:textId="77777777" w:rsidR="00645FDB" w:rsidRDefault="00645FDB" w:rsidP="008412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  <w:t>a)</w:t>
            </w:r>
            <w:r>
              <w:rPr>
                <w:rFonts w:cstheme="minorHAnsi"/>
              </w:rPr>
              <w:tab/>
              <w:t>A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21D3DCBA" w14:textId="77777777" w:rsidR="00645FDB" w:rsidRDefault="00645FDB" w:rsidP="008412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  <w:t>b)</w:t>
            </w:r>
            <w:r>
              <w:rPr>
                <w:rFonts w:cstheme="minorHAnsi"/>
              </w:rPr>
              <w:tab/>
              <w:t>D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57C79633" w14:textId="77777777" w:rsidR="00645FDB" w:rsidRDefault="00645FDB" w:rsidP="008412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2.2</w:t>
            </w:r>
            <w:r>
              <w:rPr>
                <w:rFonts w:cstheme="minorHAnsi"/>
              </w:rPr>
              <w:tab/>
              <w:t>Name the receptors that are found in part B.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1EDA1013" w14:textId="77777777" w:rsidR="00645FDB" w:rsidRDefault="00645FDB" w:rsidP="008412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2.3</w:t>
            </w:r>
            <w:r>
              <w:rPr>
                <w:rFonts w:cstheme="minorHAnsi"/>
              </w:rPr>
              <w:tab/>
              <w:t xml:space="preserve">Explain the consequence to the human body if: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2EA771CF" w14:textId="77777777" w:rsidR="00645FDB" w:rsidRDefault="00645FDB" w:rsidP="008412DC">
            <w:pPr>
              <w:spacing w:line="360" w:lineRule="auto"/>
              <w:ind w:firstLine="720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r>
              <w:rPr>
                <w:rFonts w:cstheme="minorHAnsi"/>
              </w:rPr>
              <w:tab/>
              <w:t>Part C is damaged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68C5E1EC" w14:textId="77777777" w:rsidR="00645FDB" w:rsidRDefault="00645FDB" w:rsidP="008412DC">
            <w:pPr>
              <w:spacing w:line="360" w:lineRule="auto"/>
              <w:ind w:firstLine="720"/>
              <w:rPr>
                <w:rFonts w:cstheme="minorHAnsi"/>
              </w:rPr>
            </w:pPr>
            <w:r>
              <w:rPr>
                <w:rFonts w:cstheme="minorHAnsi"/>
              </w:rPr>
              <w:t>b)</w:t>
            </w:r>
            <w:r>
              <w:rPr>
                <w:rFonts w:cstheme="minorHAnsi"/>
              </w:rPr>
              <w:tab/>
              <w:t>Part A becomes hardened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0A78FEC4" w14:textId="77777777" w:rsidR="00645FDB" w:rsidRDefault="00645FDB" w:rsidP="008412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2.4</w:t>
            </w:r>
            <w:r>
              <w:rPr>
                <w:rFonts w:cstheme="minorHAnsi"/>
              </w:rPr>
              <w:tab/>
              <w:t>Explain why people with middle-ear infections are usually advised not to travel by aeroplane.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5ED26B7C" w14:textId="77777777" w:rsidR="00645FDB" w:rsidRDefault="00645FDB" w:rsidP="008412DC">
            <w:pPr>
              <w:spacing w:line="360" w:lineRule="auto"/>
              <w:ind w:firstLine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</w:t>
            </w:r>
          </w:p>
          <w:p w14:paraId="49725C6C" w14:textId="77777777" w:rsidR="00645FDB" w:rsidRDefault="00645FDB" w:rsidP="008412DC">
            <w:pPr>
              <w:spacing w:line="36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</w:rPr>
              <w:t>QUESTION 3:</w:t>
            </w:r>
            <w:r>
              <w:rPr>
                <w:rFonts w:cstheme="minorHAnsi"/>
                <w:b/>
              </w:rPr>
              <w:tab/>
              <w:t xml:space="preserve">                                           </w:t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  <w:i/>
                <w:sz w:val="20"/>
                <w:szCs w:val="20"/>
              </w:rPr>
              <w:t>(Taken from DBE Nov 2015 P1)</w:t>
            </w:r>
          </w:p>
          <w:p w14:paraId="4350760C" w14:textId="77777777" w:rsidR="00645FDB" w:rsidRDefault="00645FDB" w:rsidP="008412D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Describe how the sacculus and utriculus in the human ear maintain balance in the human body.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00CD89E6" w14:textId="77777777" w:rsidR="00645FDB" w:rsidRDefault="00645FDB" w:rsidP="008412DC">
            <w:pPr>
              <w:spacing w:line="360" w:lineRule="auto"/>
              <w:ind w:right="-347"/>
              <w:rPr>
                <w:rFonts w:cstheme="minorHAnsi"/>
              </w:rPr>
            </w:pPr>
          </w:p>
        </w:tc>
      </w:tr>
    </w:tbl>
    <w:p w14:paraId="0FBF6F9D" w14:textId="77777777" w:rsidR="00645FDB" w:rsidRPr="006534EA" w:rsidRDefault="00645FDB" w:rsidP="00645FDB">
      <w:pPr>
        <w:rPr>
          <w:rFonts w:cstheme="minorHAnsi"/>
        </w:rPr>
        <w:sectPr w:rsidR="00645FDB" w:rsidRPr="006534EA" w:rsidSect="00230F55">
          <w:pgSz w:w="11906" w:h="16838"/>
          <w:pgMar w:top="1440" w:right="1440" w:bottom="1555" w:left="1440" w:header="706" w:footer="706" w:gutter="0"/>
          <w:cols w:space="720"/>
          <w:docGrid w:linePitch="299"/>
        </w:sectPr>
      </w:pPr>
    </w:p>
    <w:p w14:paraId="3E298379" w14:textId="77777777" w:rsidR="00645FDB" w:rsidRPr="00E31C8D" w:rsidRDefault="00645FDB" w:rsidP="00645FDB">
      <w:pPr>
        <w:ind w:left="-567"/>
        <w:rPr>
          <w:rFonts w:cstheme="minorHAnsi"/>
          <w:sz w:val="24"/>
          <w:szCs w:val="24"/>
        </w:rPr>
      </w:pPr>
      <w:r>
        <w:rPr>
          <w:rFonts w:ascii="Cambria" w:hAnsi="Cambria"/>
          <w:b/>
          <w:sz w:val="26"/>
          <w:szCs w:val="26"/>
        </w:rPr>
        <w:lastRenderedPageBreak/>
        <w:t xml:space="preserve">          </w:t>
      </w:r>
      <w:r w:rsidRPr="00E31C8D">
        <w:rPr>
          <w:rFonts w:ascii="Cambria" w:hAnsi="Cambria"/>
          <w:b/>
          <w:sz w:val="24"/>
          <w:szCs w:val="24"/>
        </w:rPr>
        <w:t>RESOURCES</w:t>
      </w:r>
      <w:r w:rsidRPr="00E31C8D">
        <w:rPr>
          <w:rFonts w:cstheme="minorHAnsi"/>
          <w:sz w:val="24"/>
          <w:szCs w:val="24"/>
        </w:rPr>
        <w:t xml:space="preserve"> </w:t>
      </w:r>
    </w:p>
    <w:p w14:paraId="59A57D97" w14:textId="77777777" w:rsidR="00645FDB" w:rsidRPr="00AD3DF3" w:rsidRDefault="00645FDB" w:rsidP="00645FDB">
      <w:pPr>
        <w:rPr>
          <w:rFonts w:cstheme="minorHAnsi"/>
        </w:rPr>
      </w:pPr>
      <w:hyperlink r:id="rId25" w:history="1">
        <w:r w:rsidRPr="00AD3DF3">
          <w:rPr>
            <w:rStyle w:val="Hyperlink"/>
            <w:rFonts w:cstheme="minorHAnsi"/>
          </w:rPr>
          <w:t>https://slocountyhearingaids.com/how-the-ear-works/</w:t>
        </w:r>
      </w:hyperlink>
    </w:p>
    <w:p w14:paraId="3CCFF262" w14:textId="77777777" w:rsidR="00645FDB" w:rsidRPr="00AD3DF3" w:rsidRDefault="00645FDB" w:rsidP="00645FDB">
      <w:pPr>
        <w:rPr>
          <w:rFonts w:cstheme="minorHAnsi"/>
        </w:rPr>
      </w:pPr>
      <w:hyperlink r:id="rId26" w:history="1">
        <w:r w:rsidRPr="00AD3DF3">
          <w:rPr>
            <w:rStyle w:val="Hyperlink"/>
            <w:rFonts w:cstheme="minorHAnsi"/>
          </w:rPr>
          <w:t>http://www.scholastic.com/browse/article.jsp?id=3757140</w:t>
        </w:r>
      </w:hyperlink>
    </w:p>
    <w:p w14:paraId="10925BFE" w14:textId="77777777" w:rsidR="00645FDB" w:rsidRDefault="00645FDB" w:rsidP="00645FDB">
      <w:pPr>
        <w:rPr>
          <w:rFonts w:cstheme="minorHAnsi"/>
        </w:rPr>
      </w:pPr>
      <w:hyperlink r:id="rId27" w:history="1">
        <w:r w:rsidRPr="00AD3DF3">
          <w:rPr>
            <w:rStyle w:val="Hyperlink"/>
            <w:rFonts w:cstheme="minorHAnsi"/>
          </w:rPr>
          <w:t>http://www.scholastic.com/listencarefully/pdf/starkey_68_imallears.pdf</w:t>
        </w:r>
      </w:hyperlink>
    </w:p>
    <w:p w14:paraId="59DFD033" w14:textId="77777777" w:rsidR="00645FDB" w:rsidRDefault="00645FDB" w:rsidP="00645FDB">
      <w:pPr>
        <w:rPr>
          <w:rFonts w:cstheme="minorHAnsi"/>
        </w:rPr>
      </w:pPr>
      <w:hyperlink r:id="rId28" w:history="1">
        <w:r w:rsidRPr="00B736A3">
          <w:rPr>
            <w:rStyle w:val="Hyperlink"/>
            <w:rFonts w:cstheme="minorHAnsi"/>
          </w:rPr>
          <w:t>https://www.britannica.com/science/ear</w:t>
        </w:r>
      </w:hyperlink>
    </w:p>
    <w:p w14:paraId="7A4325D1" w14:textId="77777777" w:rsidR="00645FDB" w:rsidRDefault="00645FDB" w:rsidP="00645FDB">
      <w:pPr>
        <w:rPr>
          <w:rFonts w:ascii="Cambria" w:hAnsi="Cambria"/>
          <w:b/>
          <w:sz w:val="26"/>
          <w:szCs w:val="26"/>
        </w:rPr>
      </w:pPr>
    </w:p>
    <w:p w14:paraId="7D0EB556" w14:textId="77777777" w:rsidR="00645FDB" w:rsidRPr="00E31C8D" w:rsidRDefault="00645FDB" w:rsidP="00645FDB">
      <w:pPr>
        <w:rPr>
          <w:rFonts w:ascii="Cambria" w:hAnsi="Cambria"/>
          <w:b/>
          <w:sz w:val="24"/>
          <w:szCs w:val="24"/>
        </w:rPr>
      </w:pPr>
      <w:r w:rsidRPr="00E31C8D">
        <w:rPr>
          <w:rFonts w:ascii="Cambria" w:hAnsi="Cambria"/>
          <w:b/>
          <w:sz w:val="24"/>
          <w:szCs w:val="24"/>
        </w:rPr>
        <w:t>MODULE SUMMARY</w:t>
      </w:r>
    </w:p>
    <w:p w14:paraId="384FB288" w14:textId="77777777" w:rsidR="00645FDB" w:rsidRDefault="00645FDB" w:rsidP="00645FDB">
      <w:pPr>
        <w:jc w:val="both"/>
      </w:pPr>
      <w:r w:rsidRPr="00202D6B">
        <w:t xml:space="preserve">This module covers all the requirements for the DBE NSC exams </w:t>
      </w:r>
      <w:proofErr w:type="spellStart"/>
      <w:r w:rsidRPr="00202D6B">
        <w:t>w.r.t.</w:t>
      </w:r>
      <w:proofErr w:type="spellEnd"/>
      <w:r w:rsidRPr="00202D6B">
        <w:t xml:space="preserve"> the topic: </w:t>
      </w:r>
      <w:r>
        <w:t xml:space="preserve">The human ear. It is very important to be able to identify parts of the human ear on a </w:t>
      </w:r>
      <w:r w:rsidRPr="00363C58">
        <w:rPr>
          <w:b/>
        </w:rPr>
        <w:t xml:space="preserve">diagram </w:t>
      </w:r>
      <w:r>
        <w:t xml:space="preserve">and to provide the functions of that part.  It is important to remember that the ear plays a role in hearing as well as in balance.     </w:t>
      </w:r>
    </w:p>
    <w:p w14:paraId="6480E2D8" w14:textId="77777777" w:rsidR="00645FDB" w:rsidRDefault="00645FDB" w:rsidP="00645FDB">
      <w:pPr>
        <w:rPr>
          <w:rFonts w:ascii="Cambria" w:hAnsi="Cambria"/>
          <w:b/>
          <w:sz w:val="26"/>
          <w:szCs w:val="26"/>
        </w:rPr>
      </w:pPr>
    </w:p>
    <w:p w14:paraId="3F8B77B3" w14:textId="77777777" w:rsidR="00645FDB" w:rsidRPr="00E31C8D" w:rsidRDefault="00645FDB" w:rsidP="00645FDB">
      <w:pPr>
        <w:rPr>
          <w:rFonts w:ascii="Cambria" w:hAnsi="Cambria"/>
          <w:b/>
          <w:sz w:val="24"/>
          <w:szCs w:val="24"/>
        </w:rPr>
      </w:pPr>
      <w:r w:rsidRPr="00E31C8D">
        <w:rPr>
          <w:rFonts w:ascii="Cambria" w:hAnsi="Cambria"/>
          <w:b/>
          <w:sz w:val="24"/>
          <w:szCs w:val="24"/>
        </w:rPr>
        <w:t xml:space="preserve">REFERENCES </w:t>
      </w:r>
    </w:p>
    <w:p w14:paraId="647BD1D6" w14:textId="77777777" w:rsidR="00645FDB" w:rsidRPr="00FD34D8" w:rsidRDefault="00645FDB" w:rsidP="00645FDB">
      <w:pPr>
        <w:pStyle w:val="ListParagraph"/>
        <w:numPr>
          <w:ilvl w:val="0"/>
          <w:numId w:val="1"/>
        </w:numPr>
      </w:pPr>
      <w:r>
        <w:t xml:space="preserve">DBE </w:t>
      </w:r>
      <w:r w:rsidRPr="00FD34D8">
        <w:t xml:space="preserve">Exam guidelines for learners </w:t>
      </w:r>
    </w:p>
    <w:p w14:paraId="7D2DE757" w14:textId="77777777" w:rsidR="00645FDB" w:rsidRPr="00FD34D8" w:rsidRDefault="00645FDB" w:rsidP="00645FDB">
      <w:pPr>
        <w:pStyle w:val="ListParagraph"/>
        <w:numPr>
          <w:ilvl w:val="0"/>
          <w:numId w:val="1"/>
        </w:numPr>
      </w:pPr>
      <w:r>
        <w:t xml:space="preserve">GDE </w:t>
      </w:r>
      <w:r w:rsidRPr="00FD34D8">
        <w:t>ATP</w:t>
      </w:r>
    </w:p>
    <w:p w14:paraId="6510E452" w14:textId="77777777" w:rsidR="00645FDB" w:rsidRPr="00FD34D8" w:rsidRDefault="00645FDB" w:rsidP="00645FDB">
      <w:pPr>
        <w:pStyle w:val="ListParagraph"/>
        <w:numPr>
          <w:ilvl w:val="0"/>
          <w:numId w:val="1"/>
        </w:numPr>
      </w:pPr>
      <w:r w:rsidRPr="00FD34D8">
        <w:t>2015-201</w:t>
      </w:r>
      <w:r>
        <w:t>9</w:t>
      </w:r>
      <w:r w:rsidRPr="00FD34D8">
        <w:t xml:space="preserve"> NSC past papers </w:t>
      </w:r>
    </w:p>
    <w:p w14:paraId="54141766" w14:textId="77777777" w:rsidR="00645FDB" w:rsidRPr="00FD34D8" w:rsidRDefault="00645FDB" w:rsidP="00645FDB">
      <w:pPr>
        <w:pStyle w:val="ListParagraph"/>
        <w:numPr>
          <w:ilvl w:val="0"/>
          <w:numId w:val="1"/>
        </w:numPr>
      </w:pPr>
      <w:r w:rsidRPr="00FD34D8">
        <w:t>2014-201</w:t>
      </w:r>
      <w:r>
        <w:t>9</w:t>
      </w:r>
      <w:r w:rsidRPr="00FD34D8">
        <w:t xml:space="preserve"> national diagnostic report on learner performance </w:t>
      </w:r>
    </w:p>
    <w:p w14:paraId="21D27654" w14:textId="77777777" w:rsidR="00645FDB" w:rsidRPr="00FD34D8" w:rsidRDefault="00645FDB" w:rsidP="00645FDB">
      <w:pPr>
        <w:pStyle w:val="ListParagraph"/>
        <w:numPr>
          <w:ilvl w:val="0"/>
          <w:numId w:val="1"/>
        </w:numPr>
      </w:pPr>
      <w:r w:rsidRPr="00FD34D8">
        <w:t>Approved grade 12 national textbooks</w:t>
      </w:r>
    </w:p>
    <w:p w14:paraId="221238ED" w14:textId="77777777" w:rsidR="00645FDB" w:rsidRDefault="00645FDB" w:rsidP="00645FDB">
      <w:pPr>
        <w:pStyle w:val="ListParagraph"/>
        <w:numPr>
          <w:ilvl w:val="0"/>
          <w:numId w:val="1"/>
        </w:numPr>
      </w:pPr>
      <w:r>
        <w:t xml:space="preserve">Internet </w:t>
      </w:r>
    </w:p>
    <w:p w14:paraId="301EAFB8" w14:textId="77777777" w:rsidR="00645FDB" w:rsidRPr="00DA1B4D" w:rsidRDefault="00645FDB" w:rsidP="00645FDB">
      <w:pPr>
        <w:pStyle w:val="ListParagraph"/>
        <w:numPr>
          <w:ilvl w:val="0"/>
          <w:numId w:val="1"/>
        </w:numPr>
      </w:pPr>
      <w:r w:rsidRPr="00FD34D8">
        <w:t xml:space="preserve">Gauteng grade 12 </w:t>
      </w:r>
      <w:r>
        <w:t>Life Sciences Revision</w:t>
      </w:r>
      <w:r w:rsidRPr="00FD34D8">
        <w:t xml:space="preserve"> booklet</w:t>
      </w:r>
    </w:p>
    <w:p w14:paraId="2447F498" w14:textId="77777777" w:rsidR="00645FDB" w:rsidRDefault="00645FDB" w:rsidP="00645FDB">
      <w:pPr>
        <w:rPr>
          <w:rFonts w:ascii="Calibri" w:hAnsi="Calibri"/>
        </w:rPr>
      </w:pPr>
    </w:p>
    <w:p w14:paraId="777F4162" w14:textId="77777777" w:rsidR="00645FDB" w:rsidRDefault="00645FDB" w:rsidP="00645FDB">
      <w:pPr>
        <w:rPr>
          <w:rFonts w:ascii="Calibri" w:hAnsi="Calibri"/>
        </w:rPr>
      </w:pPr>
    </w:p>
    <w:p w14:paraId="67FC4875" w14:textId="77777777" w:rsidR="00645FDB" w:rsidRDefault="00645FDB" w:rsidP="00645FDB">
      <w:pPr>
        <w:rPr>
          <w:rFonts w:ascii="Calibri" w:hAnsi="Calibri"/>
          <w:sz w:val="96"/>
          <w:szCs w:val="96"/>
        </w:rPr>
      </w:pPr>
    </w:p>
    <w:p w14:paraId="54749415" w14:textId="77777777" w:rsidR="00E56000" w:rsidRDefault="00E56000"/>
    <w:sectPr w:rsidR="00E56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0E7DB" w14:textId="77777777" w:rsidR="00645FDB" w:rsidRDefault="00645FDB" w:rsidP="00645FDB">
      <w:pPr>
        <w:spacing w:after="0" w:line="240" w:lineRule="auto"/>
      </w:pPr>
      <w:r>
        <w:separator/>
      </w:r>
    </w:p>
  </w:endnote>
  <w:endnote w:type="continuationSeparator" w:id="0">
    <w:p w14:paraId="1A8D81A9" w14:textId="77777777" w:rsidR="00645FDB" w:rsidRDefault="00645FDB" w:rsidP="0064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9245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2BF06" w14:textId="029BD990" w:rsidR="00645FDB" w:rsidRDefault="00645F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23113" w14:textId="77777777" w:rsidR="00645FDB" w:rsidRDefault="00645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62834" w14:textId="77777777" w:rsidR="00645FDB" w:rsidRDefault="00645FDB" w:rsidP="00645FDB">
      <w:pPr>
        <w:spacing w:after="0" w:line="240" w:lineRule="auto"/>
      </w:pPr>
      <w:r>
        <w:separator/>
      </w:r>
    </w:p>
  </w:footnote>
  <w:footnote w:type="continuationSeparator" w:id="0">
    <w:p w14:paraId="43ABDA39" w14:textId="77777777" w:rsidR="00645FDB" w:rsidRDefault="00645FDB" w:rsidP="0064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651E3" w14:textId="19E07956" w:rsidR="00645FDB" w:rsidRDefault="00645FDB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39B8533" wp14:editId="1A1C81A4">
          <wp:simplePos x="0" y="0"/>
          <wp:positionH relativeFrom="margin">
            <wp:align>right</wp:align>
          </wp:positionH>
          <wp:positionV relativeFrom="paragraph">
            <wp:posOffset>-349250</wp:posOffset>
          </wp:positionV>
          <wp:extent cx="987425" cy="815975"/>
          <wp:effectExtent l="0" t="0" r="3175" b="3175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998E5D" wp14:editId="5C3DD0AA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448410" cy="629510"/>
          <wp:effectExtent l="0" t="0" r="0" b="0"/>
          <wp:wrapNone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10" cy="629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CE48A" w14:textId="77777777" w:rsidR="00645FDB" w:rsidRDefault="00645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5AD1"/>
    <w:multiLevelType w:val="hybridMultilevel"/>
    <w:tmpl w:val="07967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5EA8"/>
    <w:multiLevelType w:val="hybridMultilevel"/>
    <w:tmpl w:val="2FE6FD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4FDB"/>
    <w:multiLevelType w:val="hybridMultilevel"/>
    <w:tmpl w:val="4CB2C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333046"/>
    <w:multiLevelType w:val="hybridMultilevel"/>
    <w:tmpl w:val="C310C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23752"/>
    <w:multiLevelType w:val="hybridMultilevel"/>
    <w:tmpl w:val="2220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DB"/>
    <w:rsid w:val="00645FDB"/>
    <w:rsid w:val="00E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A197"/>
  <w15:chartTrackingRefBased/>
  <w15:docId w15:val="{AF86397A-578B-4079-88CC-5F7661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Bullet List,List Paragraph 1,Recommendation,List Paragraph1,References,Heading1,Indent Paragraph"/>
    <w:basedOn w:val="Normal"/>
    <w:link w:val="ListParagraphChar"/>
    <w:uiPriority w:val="34"/>
    <w:qFormat/>
    <w:rsid w:val="00645FDB"/>
    <w:pPr>
      <w:ind w:left="720"/>
      <w:contextualSpacing/>
    </w:pPr>
  </w:style>
  <w:style w:type="character" w:customStyle="1" w:styleId="ListParagraphChar">
    <w:name w:val="List Paragraph Char"/>
    <w:aliases w:val="Table of contents numbered Char,Bullet List Char,List Paragraph 1 Char,Recommendation Char,List Paragraph1 Char,References Char,Heading1 Char,Indent Paragraph Char"/>
    <w:basedOn w:val="DefaultParagraphFont"/>
    <w:link w:val="ListParagraph"/>
    <w:uiPriority w:val="34"/>
    <w:rsid w:val="00645FDB"/>
  </w:style>
  <w:style w:type="character" w:styleId="Hyperlink">
    <w:name w:val="Hyperlink"/>
    <w:basedOn w:val="DefaultParagraphFont"/>
    <w:uiPriority w:val="99"/>
    <w:unhideWhenUsed/>
    <w:rsid w:val="00645F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FDB"/>
  </w:style>
  <w:style w:type="paragraph" w:styleId="Footer">
    <w:name w:val="footer"/>
    <w:basedOn w:val="Normal"/>
    <w:link w:val="FooterChar"/>
    <w:uiPriority w:val="99"/>
    <w:unhideWhenUsed/>
    <w:rsid w:val="00645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science/hearing-sense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hyperlink" Target="http://www.scholastic.com/browse/article.jsp?id=375714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hyperlink" Target="https://www.britannica.com/science/organ-biology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slocountyhearingaids.com/how-the-ear-works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emf"/><Relationship Id="rId28" Type="http://schemas.openxmlformats.org/officeDocument/2006/relationships/hyperlink" Target="https://www.britannica.com/science/ear" TargetMode="External"/><Relationship Id="rId10" Type="http://schemas.openxmlformats.org/officeDocument/2006/relationships/hyperlink" Target="https://www.britannica.com/science/transduction-microbiolog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/dictionary/equilibrium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12.emf"/><Relationship Id="rId27" Type="http://schemas.openxmlformats.org/officeDocument/2006/relationships/hyperlink" Target="http://www.scholastic.com/listencarefully/pdf/starkey_68_imallears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Moore</dc:creator>
  <cp:keywords/>
  <dc:description/>
  <cp:lastModifiedBy>Deryn Moore</cp:lastModifiedBy>
  <cp:revision>1</cp:revision>
  <dcterms:created xsi:type="dcterms:W3CDTF">2021-03-19T09:58:00Z</dcterms:created>
  <dcterms:modified xsi:type="dcterms:W3CDTF">2021-03-19T10:02:00Z</dcterms:modified>
</cp:coreProperties>
</file>