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EF" w:rsidRDefault="005E5AEF">
      <w:pPr>
        <w:rPr>
          <w:b/>
          <w:sz w:val="28"/>
          <w:u w:val="single"/>
        </w:rPr>
      </w:pPr>
      <w:r w:rsidRPr="005E5AEF">
        <w:rPr>
          <w:noProof/>
          <w:lang w:eastAsia="en-ZA"/>
        </w:rPr>
        <w:t xml:space="preserve"> </w:t>
      </w:r>
    </w:p>
    <w:p w:rsidR="00780E61" w:rsidRDefault="005E46C5" w:rsidP="00780E61">
      <w:pPr>
        <w:rPr>
          <w:rFonts w:ascii="Arial" w:hAnsi="Arial" w:cs="Arial"/>
          <w:b/>
          <w:sz w:val="36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1987550</wp:posOffset>
                </wp:positionV>
                <wp:extent cx="6245860" cy="2397760"/>
                <wp:effectExtent l="1270" t="1905" r="1270" b="635"/>
                <wp:wrapNone/>
                <wp:docPr id="5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860" cy="239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B1E" w:rsidRDefault="00475652" w:rsidP="005E5AEF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Induction for Newly appointed</w:t>
                            </w:r>
                            <w:r w:rsidR="00D33B1E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D33B1E" w:rsidRDefault="00D33B1E" w:rsidP="005E5AEF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Principals</w:t>
                            </w:r>
                          </w:p>
                          <w:p w:rsidR="003A70E9" w:rsidRPr="003A70E9" w:rsidRDefault="003A70E9" w:rsidP="005E5AEF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3A70E9">
                              <w:rPr>
                                <w:b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To Do List per Quarter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2" o:spid="_x0000_s1026" type="#_x0000_t202" style="position:absolute;margin-left:-19.4pt;margin-top:156.5pt;width:491.8pt;height:188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QdtQIAALw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" filled="f" stroked="f">
                <v:textbox style="mso-fit-shape-to-text:t">
                  <w:txbxContent>
                    <w:p w:rsidR="00D33B1E" w:rsidRDefault="00475652" w:rsidP="005E5AEF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Induction for Newly appointed</w:t>
                      </w:r>
                      <w:r w:rsidR="00D33B1E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</w:p>
                    <w:p w:rsidR="00D33B1E" w:rsidRDefault="00D33B1E" w:rsidP="005E5AEF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Principals</w:t>
                      </w:r>
                    </w:p>
                    <w:p w:rsidR="003A70E9" w:rsidRPr="003A70E9" w:rsidRDefault="003A70E9" w:rsidP="005E5AEF">
                      <w:pPr>
                        <w:jc w:val="center"/>
                        <w:rPr>
                          <w:b/>
                          <w:i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 w:rsidRPr="003A70E9">
                        <w:rPr>
                          <w:b/>
                          <w:i/>
                          <w:noProof/>
                          <w:color w:val="000000" w:themeColor="text1"/>
                          <w:sz w:val="72"/>
                          <w:szCs w:val="72"/>
                        </w:rPr>
                        <w:t>To Do List per Quarter</w:t>
                      </w:r>
                    </w:p>
                  </w:txbxContent>
                </v:textbox>
              </v:shape>
            </w:pict>
          </mc:Fallback>
        </mc:AlternateContent>
      </w:r>
      <w:r w:rsidR="007D4501">
        <w:rPr>
          <w:noProof/>
          <w:lang w:val="en-US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6882840</wp:posOffset>
            </wp:positionV>
            <wp:extent cx="2537206" cy="1508760"/>
            <wp:effectExtent l="0" t="0" r="0" b="0"/>
            <wp:wrapNone/>
            <wp:docPr id="221" name="Picture 5" descr="Matthew goniwe letterhead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Matthew goniwe letterhead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206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D18">
        <w:rPr>
          <w:noProof/>
          <w:lang w:val="en-US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-77694</wp:posOffset>
            </wp:positionH>
            <wp:positionV relativeFrom="paragraph">
              <wp:posOffset>209139</wp:posOffset>
            </wp:positionV>
            <wp:extent cx="3131743" cy="1240790"/>
            <wp:effectExtent l="0" t="0" r="0" b="0"/>
            <wp:wrapNone/>
            <wp:docPr id="220" name="Picture 4" descr="education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educatio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390" cy="1243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AEF">
        <w:rPr>
          <w:b/>
          <w:sz w:val="28"/>
          <w:u w:val="single"/>
        </w:rPr>
        <w:br w:type="page"/>
      </w:r>
      <w:r w:rsidR="00780E61">
        <w:rPr>
          <w:rFonts w:ascii="Arial" w:hAnsi="Arial" w:cs="Arial"/>
          <w:b/>
          <w:noProof/>
          <w:sz w:val="36"/>
          <w:szCs w:val="24"/>
          <w:lang w:val="en-US"/>
        </w:rPr>
        <w:lastRenderedPageBreak/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4835979</wp:posOffset>
            </wp:positionH>
            <wp:positionV relativeFrom="paragraph">
              <wp:posOffset>-205740</wp:posOffset>
            </wp:positionV>
            <wp:extent cx="1164772" cy="1110343"/>
            <wp:effectExtent l="19050" t="0" r="0" b="0"/>
            <wp:wrapNone/>
            <wp:docPr id="195" name="Picture 22" descr="http://precisionfitpb.com/wp-content/uploads/2014/07/overheateds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recisionfitpb.com/wp-content/uploads/2014/07/overheatedsun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772" cy="111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E61">
        <w:rPr>
          <w:rFonts w:ascii="Arial" w:hAnsi="Arial" w:cs="Arial"/>
          <w:b/>
          <w:sz w:val="36"/>
          <w:szCs w:val="24"/>
        </w:rPr>
        <w:t>Beat the Heat!</w:t>
      </w:r>
    </w:p>
    <w:p w:rsidR="00780E61" w:rsidRPr="009D5B92" w:rsidRDefault="00780E61" w:rsidP="003A70E9">
      <w:pPr>
        <w:spacing w:after="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(</w:t>
      </w:r>
      <w:r w:rsidRPr="009D5B92">
        <w:rPr>
          <w:rFonts w:ascii="Arial" w:hAnsi="Arial" w:cs="Arial"/>
          <w:sz w:val="32"/>
        </w:rPr>
        <w:t>To Do List for</w:t>
      </w:r>
      <w:r>
        <w:rPr>
          <w:rFonts w:ascii="Arial" w:hAnsi="Arial" w:cs="Arial"/>
          <w:sz w:val="32"/>
        </w:rPr>
        <w:t xml:space="preserve"> the year</w:t>
      </w:r>
      <w:r>
        <w:t>)</w:t>
      </w:r>
    </w:p>
    <w:p w:rsidR="00780E61" w:rsidRPr="009D5B92" w:rsidRDefault="00780E61" w:rsidP="003A70E9">
      <w:pPr>
        <w:spacing w:after="0"/>
        <w:rPr>
          <w:rFonts w:ascii="Arial" w:hAnsi="Arial" w:cs="Arial"/>
          <w:sz w:val="24"/>
          <w:szCs w:val="24"/>
        </w:rPr>
      </w:pPr>
      <w:r w:rsidRPr="009D5B92">
        <w:rPr>
          <w:rFonts w:ascii="Arial" w:hAnsi="Arial" w:cs="Arial"/>
          <w:sz w:val="24"/>
          <w:szCs w:val="24"/>
        </w:rPr>
        <w:t xml:space="preserve">Working under pressure goes with the territory when you are </w:t>
      </w:r>
    </w:p>
    <w:p w:rsidR="00780E61" w:rsidRPr="009D5B92" w:rsidRDefault="00780E61" w:rsidP="00780E61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D5B92">
        <w:rPr>
          <w:rFonts w:ascii="Arial" w:hAnsi="Arial" w:cs="Arial"/>
          <w:sz w:val="24"/>
          <w:szCs w:val="24"/>
        </w:rPr>
        <w:t>a</w:t>
      </w:r>
      <w:proofErr w:type="gramEnd"/>
      <w:r w:rsidRPr="009D5B92">
        <w:rPr>
          <w:rFonts w:ascii="Arial" w:hAnsi="Arial" w:cs="Arial"/>
          <w:sz w:val="24"/>
          <w:szCs w:val="24"/>
        </w:rPr>
        <w:t xml:space="preserve"> manager. But there is a relationship between pressure and performance that means you can do your best work when the “heat is on”. </w:t>
      </w:r>
    </w:p>
    <w:p w:rsidR="00780E61" w:rsidRDefault="00780E61" w:rsidP="00780E61">
      <w:pPr>
        <w:spacing w:after="0"/>
        <w:rPr>
          <w:rFonts w:ascii="Arial" w:hAnsi="Arial" w:cs="Arial"/>
          <w:b/>
          <w:sz w:val="24"/>
          <w:szCs w:val="24"/>
        </w:rPr>
      </w:pPr>
    </w:p>
    <w:p w:rsidR="00780E61" w:rsidRDefault="00780E61" w:rsidP="00780E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Annexure</w:t>
      </w:r>
      <w:r w:rsidRPr="009D5B92">
        <w:rPr>
          <w:rFonts w:ascii="Arial" w:hAnsi="Arial" w:cs="Arial"/>
          <w:sz w:val="24"/>
          <w:szCs w:val="24"/>
        </w:rPr>
        <w:t xml:space="preserve"> aims to assist the newly appointed principal to develop systems and structures for functional school administration relevant for the specific term.</w:t>
      </w:r>
      <w:r w:rsidR="003A70E9">
        <w:rPr>
          <w:rFonts w:ascii="Arial" w:hAnsi="Arial" w:cs="Arial"/>
          <w:sz w:val="24"/>
          <w:szCs w:val="24"/>
        </w:rPr>
        <w:t xml:space="preserve"> This list may not be conclusive but guides fundamental activities.</w:t>
      </w:r>
    </w:p>
    <w:p w:rsidR="00DB627B" w:rsidRDefault="005E46C5" w:rsidP="00780E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498475</wp:posOffset>
                </wp:positionV>
                <wp:extent cx="708660" cy="287655"/>
                <wp:effectExtent l="5715" t="10160" r="952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27B" w:rsidRDefault="00DB627B">
                            <w:r>
                              <w:t>TERM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.3pt;margin-top:39.25pt;width:55.8pt;height:22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">
                <v:textbox>
                  <w:txbxContent>
                    <w:p w:rsidR="00DB627B" w:rsidRDefault="00DB627B">
                      <w:r>
                        <w:t>TERM 1</w:t>
                      </w:r>
                    </w:p>
                  </w:txbxContent>
                </v:textbox>
              </v:shape>
            </w:pict>
          </mc:Fallback>
        </mc:AlternateContent>
      </w:r>
      <w:r w:rsidR="00780E61">
        <w:rPr>
          <w:rFonts w:ascii="Arial" w:hAnsi="Arial" w:cs="Arial"/>
          <w:sz w:val="24"/>
          <w:szCs w:val="24"/>
        </w:rPr>
        <w:t xml:space="preserve">The following Activities need to take place during the upcoming </w:t>
      </w:r>
      <w:r w:rsidR="00DB627B">
        <w:rPr>
          <w:rFonts w:ascii="Arial" w:hAnsi="Arial" w:cs="Arial"/>
          <w:sz w:val="24"/>
          <w:szCs w:val="24"/>
        </w:rPr>
        <w:t xml:space="preserve">year </w:t>
      </w:r>
      <w:r w:rsidR="00780E61">
        <w:rPr>
          <w:rFonts w:ascii="Arial" w:hAnsi="Arial" w:cs="Arial"/>
          <w:sz w:val="24"/>
          <w:szCs w:val="24"/>
        </w:rPr>
        <w:t>and are the responsibility of the principal:</w:t>
      </w:r>
    </w:p>
    <w:p w:rsidR="00DB627B" w:rsidRDefault="00DB627B" w:rsidP="00780E6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802"/>
        <w:gridCol w:w="3359"/>
        <w:gridCol w:w="3303"/>
      </w:tblGrid>
      <w:tr w:rsidR="00DB627B" w:rsidTr="003A70E9">
        <w:tc>
          <w:tcPr>
            <w:tcW w:w="2802" w:type="dxa"/>
          </w:tcPr>
          <w:p w:rsidR="00DB627B" w:rsidRDefault="00DB627B" w:rsidP="006E6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3359" w:type="dxa"/>
          </w:tcPr>
          <w:p w:rsidR="00DB627B" w:rsidRPr="009D5B92" w:rsidRDefault="00DB627B" w:rsidP="006E6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3303" w:type="dxa"/>
          </w:tcPr>
          <w:p w:rsidR="00DB627B" w:rsidRPr="009D5B92" w:rsidRDefault="00DB627B" w:rsidP="006E6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POINTERS/ TIPS</w:t>
            </w:r>
          </w:p>
        </w:tc>
      </w:tr>
      <w:tr w:rsidR="00AE1426" w:rsidTr="003A70E9">
        <w:tc>
          <w:tcPr>
            <w:tcW w:w="2802" w:type="dxa"/>
            <w:vMerge w:val="restart"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 related</w:t>
            </w:r>
          </w:p>
        </w:tc>
        <w:tc>
          <w:tcPr>
            <w:tcW w:w="3359" w:type="dxa"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Growth post</w:t>
            </w:r>
          </w:p>
        </w:tc>
        <w:tc>
          <w:tcPr>
            <w:tcW w:w="3303" w:type="dxa"/>
          </w:tcPr>
          <w:p w:rsidR="00AE1426" w:rsidRDefault="00AE1426" w:rsidP="006142B3">
            <w:pPr>
              <w:pStyle w:val="ListParagraph"/>
              <w:numPr>
                <w:ilvl w:val="0"/>
                <w:numId w:val="32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Align staff establishment with learner numbers (1 additional staff member for every 50 additional learners)</w:t>
            </w:r>
          </w:p>
          <w:p w:rsidR="00AE1426" w:rsidRPr="006142B3" w:rsidRDefault="00AE1426" w:rsidP="006142B3">
            <w:pPr>
              <w:pStyle w:val="ListParagraph"/>
              <w:numPr>
                <w:ilvl w:val="0"/>
                <w:numId w:val="32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Apply to PED for additional post and WAIT FOR APPROVAL, DO NOT JUST APPOINT!</w:t>
            </w:r>
          </w:p>
        </w:tc>
      </w:tr>
      <w:tr w:rsidR="00AE1426" w:rsidTr="003A70E9">
        <w:tc>
          <w:tcPr>
            <w:tcW w:w="2802" w:type="dxa"/>
            <w:vMerge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9" w:type="dxa"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Induction of new staff</w:t>
            </w:r>
          </w:p>
        </w:tc>
        <w:tc>
          <w:tcPr>
            <w:tcW w:w="3303" w:type="dxa"/>
          </w:tcPr>
          <w:p w:rsidR="00AE1426" w:rsidRDefault="00AE1426" w:rsidP="006142B3">
            <w:pPr>
              <w:pStyle w:val="ListParagraph"/>
              <w:numPr>
                <w:ilvl w:val="0"/>
                <w:numId w:val="33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Allocate a mentor for each new staff member</w:t>
            </w:r>
          </w:p>
          <w:p w:rsidR="00AE1426" w:rsidRDefault="00AE1426" w:rsidP="006142B3">
            <w:pPr>
              <w:pStyle w:val="ListParagraph"/>
              <w:numPr>
                <w:ilvl w:val="0"/>
                <w:numId w:val="33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Orientate to the school environment and procedures</w:t>
            </w:r>
          </w:p>
          <w:p w:rsidR="00AE1426" w:rsidRPr="006142B3" w:rsidRDefault="00AE1426" w:rsidP="006142B3">
            <w:pPr>
              <w:pStyle w:val="ListParagraph"/>
              <w:numPr>
                <w:ilvl w:val="0"/>
                <w:numId w:val="33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for student teachers</w:t>
            </w:r>
          </w:p>
        </w:tc>
      </w:tr>
      <w:tr w:rsidR="00AE1426" w:rsidTr="003A70E9">
        <w:tc>
          <w:tcPr>
            <w:tcW w:w="2802" w:type="dxa"/>
            <w:vMerge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9" w:type="dxa"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committee</w:t>
            </w:r>
          </w:p>
        </w:tc>
        <w:tc>
          <w:tcPr>
            <w:tcW w:w="3303" w:type="dxa"/>
          </w:tcPr>
          <w:p w:rsidR="00AE1426" w:rsidRPr="006142B3" w:rsidRDefault="00AE1426" w:rsidP="006142B3">
            <w:pPr>
              <w:pStyle w:val="ListParagraph"/>
              <w:numPr>
                <w:ilvl w:val="0"/>
                <w:numId w:val="34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Establish in consultation with the staff</w:t>
            </w:r>
          </w:p>
        </w:tc>
      </w:tr>
      <w:tr w:rsidR="00AE1426" w:rsidTr="003A70E9">
        <w:tc>
          <w:tcPr>
            <w:tcW w:w="2802" w:type="dxa"/>
            <w:vMerge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9" w:type="dxa"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 mural activities</w:t>
            </w:r>
          </w:p>
        </w:tc>
        <w:tc>
          <w:tcPr>
            <w:tcW w:w="3303" w:type="dxa"/>
          </w:tcPr>
          <w:p w:rsidR="00AE1426" w:rsidRDefault="00AE1426" w:rsidP="006142B3">
            <w:pPr>
              <w:pStyle w:val="ListParagraph"/>
              <w:numPr>
                <w:ilvl w:val="0"/>
                <w:numId w:val="34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staff participation (IQMS Performance Standard 7)</w:t>
            </w:r>
          </w:p>
          <w:p w:rsidR="00AE1426" w:rsidRDefault="00AE1426" w:rsidP="006142B3">
            <w:pPr>
              <w:pStyle w:val="ListParagraph"/>
              <w:numPr>
                <w:ilvl w:val="0"/>
                <w:numId w:val="34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Draw up an organogram </w:t>
            </w:r>
          </w:p>
          <w:p w:rsidR="00AE1426" w:rsidRPr="006142B3" w:rsidRDefault="00AE1426" w:rsidP="006142B3">
            <w:pPr>
              <w:pStyle w:val="ListParagraph"/>
              <w:numPr>
                <w:ilvl w:val="0"/>
                <w:numId w:val="34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Align with the Year Plan</w:t>
            </w:r>
          </w:p>
        </w:tc>
      </w:tr>
      <w:tr w:rsidR="00AE1426" w:rsidTr="003A70E9">
        <w:tc>
          <w:tcPr>
            <w:tcW w:w="2802" w:type="dxa"/>
            <w:vMerge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9" w:type="dxa"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Plan</w:t>
            </w:r>
          </w:p>
        </w:tc>
        <w:tc>
          <w:tcPr>
            <w:tcW w:w="3303" w:type="dxa"/>
          </w:tcPr>
          <w:p w:rsidR="00AE1426" w:rsidRPr="00FE7F32" w:rsidRDefault="00AE1426" w:rsidP="00FE7F32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Revise the plan</w:t>
            </w:r>
          </w:p>
        </w:tc>
      </w:tr>
      <w:tr w:rsidR="00AE1426" w:rsidTr="003A70E9">
        <w:tc>
          <w:tcPr>
            <w:tcW w:w="2802" w:type="dxa"/>
            <w:vMerge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9" w:type="dxa"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PMDS (PS staff)</w:t>
            </w:r>
          </w:p>
        </w:tc>
        <w:tc>
          <w:tcPr>
            <w:tcW w:w="3303" w:type="dxa"/>
          </w:tcPr>
          <w:p w:rsidR="00AE1426" w:rsidRDefault="00AE1426" w:rsidP="00FE7F32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Submission of evaluation documents (Quarterly review)</w:t>
            </w:r>
          </w:p>
        </w:tc>
      </w:tr>
      <w:tr w:rsidR="00AE1426" w:rsidTr="003A70E9">
        <w:tc>
          <w:tcPr>
            <w:tcW w:w="2802" w:type="dxa"/>
            <w:vMerge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9" w:type="dxa"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IQMS</w:t>
            </w:r>
          </w:p>
        </w:tc>
        <w:tc>
          <w:tcPr>
            <w:tcW w:w="3303" w:type="dxa"/>
          </w:tcPr>
          <w:p w:rsidR="00AE1426" w:rsidRDefault="00AE1426" w:rsidP="00FE7F32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 to Annexure 6 for Management Plan</w:t>
            </w:r>
          </w:p>
        </w:tc>
      </w:tr>
      <w:tr w:rsidR="00AE1426" w:rsidTr="003A70E9">
        <w:tc>
          <w:tcPr>
            <w:tcW w:w="2802" w:type="dxa"/>
            <w:vMerge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9" w:type="dxa"/>
          </w:tcPr>
          <w:p w:rsidR="00AE1426" w:rsidRDefault="00AE1426" w:rsidP="00080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3303" w:type="dxa"/>
          </w:tcPr>
          <w:p w:rsidR="00AE1426" w:rsidRDefault="00AE1426" w:rsidP="00080805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minuted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E1426" w:rsidTr="003A70E9">
        <w:tc>
          <w:tcPr>
            <w:tcW w:w="2802" w:type="dxa"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Finance related</w:t>
            </w:r>
          </w:p>
        </w:tc>
        <w:tc>
          <w:tcPr>
            <w:tcW w:w="3359" w:type="dxa"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Stakeholders meeting</w:t>
            </w:r>
          </w:p>
        </w:tc>
        <w:tc>
          <w:tcPr>
            <w:tcW w:w="3303" w:type="dxa"/>
          </w:tcPr>
          <w:p w:rsidR="00AE1426" w:rsidRDefault="00AE1426" w:rsidP="00FE7F32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report (AGM Resolutions)</w:t>
            </w:r>
          </w:p>
          <w:p w:rsidR="00AE1426" w:rsidRDefault="00AE1426" w:rsidP="00FE7F32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 for audit</w:t>
            </w:r>
          </w:p>
          <w:p w:rsidR="00AE1426" w:rsidRDefault="00AE1426" w:rsidP="00FE7F32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 exemption applications (fee paying schools)</w:t>
            </w:r>
          </w:p>
          <w:p w:rsidR="00AE1426" w:rsidRDefault="00AE1426" w:rsidP="00FE7F32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Remember: Department’s financial year runs from April – March!</w:t>
            </w:r>
          </w:p>
        </w:tc>
      </w:tr>
      <w:tr w:rsidR="00AE1426" w:rsidTr="00012D88">
        <w:trPr>
          <w:trHeight w:val="2403"/>
        </w:trPr>
        <w:tc>
          <w:tcPr>
            <w:tcW w:w="2802" w:type="dxa"/>
            <w:vMerge w:val="restart"/>
          </w:tcPr>
          <w:p w:rsidR="00AE1426" w:rsidRDefault="00AE1426" w:rsidP="00012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and Learning</w:t>
            </w:r>
          </w:p>
        </w:tc>
        <w:tc>
          <w:tcPr>
            <w:tcW w:w="3359" w:type="dxa"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Management</w:t>
            </w:r>
          </w:p>
        </w:tc>
        <w:tc>
          <w:tcPr>
            <w:tcW w:w="3303" w:type="dxa"/>
          </w:tcPr>
          <w:p w:rsidR="00AE1426" w:rsidRDefault="00AE1426" w:rsidP="00BF4AD8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ATP is available per  subject</w:t>
            </w:r>
          </w:p>
          <w:p w:rsidR="00AE1426" w:rsidRDefault="00AE1426" w:rsidP="00012D88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Subject meetings give clear guidelines on: </w:t>
            </w:r>
          </w:p>
          <w:p w:rsidR="00AE1426" w:rsidRDefault="00AE1426" w:rsidP="00012D8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 files</w:t>
            </w:r>
          </w:p>
          <w:p w:rsidR="00AE1426" w:rsidRDefault="00AE1426" w:rsidP="00012D8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visits (Yearly)</w:t>
            </w:r>
          </w:p>
          <w:p w:rsidR="00AE1426" w:rsidRDefault="00AE1426" w:rsidP="00012D8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Book control (Yearly)</w:t>
            </w:r>
          </w:p>
          <w:p w:rsidR="00AE1426" w:rsidRDefault="00AE1426" w:rsidP="00012D8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 (Informal and Formal for the year)</w:t>
            </w:r>
          </w:p>
          <w:p w:rsidR="00AE1426" w:rsidRDefault="00AE1426" w:rsidP="00012D8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 report (Termly)</w:t>
            </w:r>
          </w:p>
          <w:p w:rsidR="00AE1426" w:rsidRDefault="00AE1426" w:rsidP="00C67B21">
            <w:pPr>
              <w:pStyle w:val="ListParagraph"/>
              <w:numPr>
                <w:ilvl w:val="0"/>
                <w:numId w:val="38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 change of subject (refer to Policy)</w:t>
            </w:r>
          </w:p>
          <w:p w:rsidR="00AE1426" w:rsidRPr="00012D88" w:rsidRDefault="00AE1426" w:rsidP="00FB1926">
            <w:pPr>
              <w:pStyle w:val="ListParagraph"/>
              <w:numPr>
                <w:ilvl w:val="0"/>
                <w:numId w:val="38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Identification for concessions (SBST)</w:t>
            </w:r>
          </w:p>
        </w:tc>
      </w:tr>
      <w:tr w:rsidR="00AE1426" w:rsidTr="003A70E9">
        <w:tc>
          <w:tcPr>
            <w:tcW w:w="2802" w:type="dxa"/>
            <w:vMerge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9" w:type="dxa"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Stakeholders meeting</w:t>
            </w:r>
          </w:p>
        </w:tc>
        <w:tc>
          <w:tcPr>
            <w:tcW w:w="3303" w:type="dxa"/>
          </w:tcPr>
          <w:p w:rsidR="00AE1426" w:rsidRPr="00BF4AD8" w:rsidRDefault="00AE1426" w:rsidP="00BF4AD8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report by principal (end of year results)</w:t>
            </w:r>
          </w:p>
        </w:tc>
      </w:tr>
      <w:tr w:rsidR="00AE1426" w:rsidTr="003A70E9">
        <w:tc>
          <w:tcPr>
            <w:tcW w:w="2802" w:type="dxa"/>
            <w:vMerge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9" w:type="dxa"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Timetable</w:t>
            </w:r>
          </w:p>
        </w:tc>
        <w:tc>
          <w:tcPr>
            <w:tcW w:w="3303" w:type="dxa"/>
          </w:tcPr>
          <w:p w:rsidR="00AE1426" w:rsidRDefault="00AE1426" w:rsidP="00FE7F32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allocations</w:t>
            </w:r>
          </w:p>
          <w:p w:rsidR="00AE1426" w:rsidRDefault="00AE1426" w:rsidP="00FE7F32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clashes (if any)</w:t>
            </w:r>
          </w:p>
          <w:p w:rsidR="00AE1426" w:rsidRDefault="00AE1426" w:rsidP="00FE7F32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Communicate Annual Assessment Plan to the parents</w:t>
            </w:r>
          </w:p>
        </w:tc>
      </w:tr>
      <w:tr w:rsidR="00AE1426" w:rsidTr="003A70E9">
        <w:tc>
          <w:tcPr>
            <w:tcW w:w="2802" w:type="dxa"/>
            <w:vMerge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9" w:type="dxa"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Surveys</w:t>
            </w:r>
          </w:p>
        </w:tc>
        <w:tc>
          <w:tcPr>
            <w:tcW w:w="3303" w:type="dxa"/>
          </w:tcPr>
          <w:p w:rsidR="00AE1426" w:rsidRDefault="00AE1426" w:rsidP="00FE7F32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Readiness</w:t>
            </w:r>
          </w:p>
          <w:p w:rsidR="00AE1426" w:rsidRDefault="00AE1426" w:rsidP="00FE7F32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DA7F0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day survey</w:t>
            </w:r>
          </w:p>
          <w:p w:rsidR="00AE1426" w:rsidRDefault="00AE1426" w:rsidP="00FE7F32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survey</w:t>
            </w:r>
          </w:p>
          <w:p w:rsidR="00AE1426" w:rsidRDefault="00AE1426" w:rsidP="00FE7F32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Infrastructure survey</w:t>
            </w:r>
          </w:p>
          <w:p w:rsidR="00AE1426" w:rsidRDefault="00AE1426" w:rsidP="00FE7F32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 A COPY ON FILE!</w:t>
            </w:r>
          </w:p>
        </w:tc>
      </w:tr>
      <w:tr w:rsidR="00AE1426" w:rsidTr="003A70E9">
        <w:tc>
          <w:tcPr>
            <w:tcW w:w="2802" w:type="dxa"/>
            <w:vMerge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9" w:type="dxa"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LTSM</w:t>
            </w:r>
          </w:p>
        </w:tc>
        <w:tc>
          <w:tcPr>
            <w:tcW w:w="3303" w:type="dxa"/>
          </w:tcPr>
          <w:p w:rsidR="00AE1426" w:rsidRDefault="00AE1426" w:rsidP="00FE7F32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Verify quantities and distribution (issuing)</w:t>
            </w:r>
          </w:p>
        </w:tc>
      </w:tr>
      <w:tr w:rsidR="00AE1426" w:rsidTr="003A70E9">
        <w:tc>
          <w:tcPr>
            <w:tcW w:w="2802" w:type="dxa"/>
            <w:vMerge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9" w:type="dxa"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Intervention programmes</w:t>
            </w:r>
          </w:p>
        </w:tc>
        <w:tc>
          <w:tcPr>
            <w:tcW w:w="3303" w:type="dxa"/>
          </w:tcPr>
          <w:p w:rsidR="00AE1426" w:rsidRDefault="00AE1426" w:rsidP="00FE7F32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Draw up a timetable for intervention of retained learners, communicate to parents</w:t>
            </w:r>
          </w:p>
          <w:p w:rsidR="00AE1426" w:rsidRDefault="00AE1426" w:rsidP="0021772D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finalised SBA for the term?</w:t>
            </w:r>
          </w:p>
          <w:p w:rsidR="00AE1426" w:rsidRDefault="00AE1426" w:rsidP="0021772D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 marks captured as per Dept data base/ dashboard?</w:t>
            </w:r>
          </w:p>
        </w:tc>
      </w:tr>
      <w:tr w:rsidR="00AE1426" w:rsidTr="003A70E9">
        <w:tc>
          <w:tcPr>
            <w:tcW w:w="2802" w:type="dxa"/>
            <w:vMerge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9" w:type="dxa"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Orientation of new learners</w:t>
            </w:r>
          </w:p>
        </w:tc>
        <w:tc>
          <w:tcPr>
            <w:tcW w:w="3303" w:type="dxa"/>
          </w:tcPr>
          <w:p w:rsidR="00AE1426" w:rsidRDefault="00AE1426" w:rsidP="00DA7F06">
            <w:pPr>
              <w:pStyle w:val="ListParagraph"/>
              <w:numPr>
                <w:ilvl w:val="0"/>
                <w:numId w:val="33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Orientate to the school environment and procedures </w:t>
            </w:r>
          </w:p>
          <w:p w:rsidR="00AE1426" w:rsidRDefault="00AE1426" w:rsidP="00FE7F32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Familiarise them with Code of Conduct</w:t>
            </w:r>
          </w:p>
        </w:tc>
      </w:tr>
      <w:tr w:rsidR="00AE1426" w:rsidTr="003A70E9">
        <w:tc>
          <w:tcPr>
            <w:tcW w:w="2802" w:type="dxa"/>
            <w:vMerge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9" w:type="dxa"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RCL (Secondary schools)</w:t>
            </w:r>
          </w:p>
        </w:tc>
        <w:tc>
          <w:tcPr>
            <w:tcW w:w="3303" w:type="dxa"/>
          </w:tcPr>
          <w:p w:rsidR="00AE1426" w:rsidRDefault="00AE1426" w:rsidP="00FE7F32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Elections and induction</w:t>
            </w:r>
          </w:p>
          <w:p w:rsidR="00AE1426" w:rsidRDefault="00AE1426" w:rsidP="00FE7F32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minuted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E1426" w:rsidTr="003A70E9">
        <w:tc>
          <w:tcPr>
            <w:tcW w:w="2802" w:type="dxa"/>
            <w:vMerge w:val="restart"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Governing Body</w:t>
            </w:r>
          </w:p>
        </w:tc>
        <w:tc>
          <w:tcPr>
            <w:tcW w:w="3359" w:type="dxa"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Elections</w:t>
            </w:r>
          </w:p>
        </w:tc>
        <w:tc>
          <w:tcPr>
            <w:tcW w:w="3303" w:type="dxa"/>
          </w:tcPr>
          <w:p w:rsidR="00AE1426" w:rsidRDefault="00AE1426" w:rsidP="00FE7F32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Filling of vacancies:</w:t>
            </w:r>
          </w:p>
          <w:p w:rsidR="00AE1426" w:rsidRDefault="00AE1426" w:rsidP="00172AD0">
            <w:pPr>
              <w:pStyle w:val="ListParagraph"/>
              <w:numPr>
                <w:ilvl w:val="0"/>
                <w:numId w:val="39"/>
              </w:numPr>
              <w:ind w:left="643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Co-opting of members (3 months)</w:t>
            </w:r>
          </w:p>
          <w:p w:rsidR="00AE1426" w:rsidRDefault="00AE1426" w:rsidP="00172AD0">
            <w:pPr>
              <w:pStyle w:val="ListParagraph"/>
              <w:numPr>
                <w:ilvl w:val="0"/>
                <w:numId w:val="39"/>
              </w:numPr>
              <w:ind w:left="643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By-election (SET)</w:t>
            </w:r>
          </w:p>
          <w:p w:rsidR="00AE1426" w:rsidRDefault="00AE1426" w:rsidP="00FE7F32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Election of executive</w:t>
            </w:r>
          </w:p>
          <w:p w:rsidR="00AE1426" w:rsidRDefault="00AE1426" w:rsidP="00FE7F32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Allocation of members to portfolio committees</w:t>
            </w:r>
          </w:p>
          <w:p w:rsidR="00AE1426" w:rsidRDefault="00AE1426" w:rsidP="00FE7F32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minutes are kept</w:t>
            </w:r>
          </w:p>
        </w:tc>
      </w:tr>
      <w:tr w:rsidR="00AE1426" w:rsidTr="003A70E9">
        <w:tc>
          <w:tcPr>
            <w:tcW w:w="2802" w:type="dxa"/>
            <w:vMerge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9" w:type="dxa"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Policies</w:t>
            </w:r>
          </w:p>
        </w:tc>
        <w:tc>
          <w:tcPr>
            <w:tcW w:w="3303" w:type="dxa"/>
          </w:tcPr>
          <w:p w:rsidR="00AE1426" w:rsidRDefault="00AE1426" w:rsidP="00FE7F32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Amendments and ratifications of Policies</w:t>
            </w:r>
          </w:p>
        </w:tc>
      </w:tr>
      <w:tr w:rsidR="00AE1426" w:rsidTr="003A70E9">
        <w:tc>
          <w:tcPr>
            <w:tcW w:w="2802" w:type="dxa"/>
            <w:vMerge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9" w:type="dxa"/>
          </w:tcPr>
          <w:p w:rsidR="00AE1426" w:rsidRDefault="00AE1426" w:rsidP="00080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</w:t>
            </w:r>
          </w:p>
        </w:tc>
        <w:tc>
          <w:tcPr>
            <w:tcW w:w="3303" w:type="dxa"/>
          </w:tcPr>
          <w:p w:rsidR="00AE1426" w:rsidRDefault="00AE1426" w:rsidP="00080805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least once per term</w:t>
            </w:r>
          </w:p>
          <w:p w:rsidR="00AE1426" w:rsidRDefault="00AE1426" w:rsidP="00080805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minutes are kept</w:t>
            </w:r>
          </w:p>
        </w:tc>
      </w:tr>
    </w:tbl>
    <w:p w:rsidR="00DB627B" w:rsidRDefault="00DB6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2474"/>
        <w:gridCol w:w="4395"/>
      </w:tblGrid>
      <w:tr w:rsidR="00780E61" w:rsidTr="00DB627B">
        <w:tc>
          <w:tcPr>
            <w:tcW w:w="2197" w:type="dxa"/>
          </w:tcPr>
          <w:p w:rsidR="00780E61" w:rsidRDefault="005E46C5" w:rsidP="006E6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-388620</wp:posOffset>
                      </wp:positionV>
                      <wp:extent cx="708660" cy="287655"/>
                      <wp:effectExtent l="5080" t="8255" r="10160" b="889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627B" w:rsidRDefault="00DB627B" w:rsidP="00DB627B">
                                  <w:r>
                                    <w:t>TERM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-5.6pt;margin-top:-30.6pt;width:55.8pt;height:22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">
                      <v:textbox>
                        <w:txbxContent>
                          <w:p w:rsidR="00DB627B" w:rsidRDefault="00DB627B" w:rsidP="00DB627B">
                            <w:r>
                              <w:t>TERM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E61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2521" w:type="dxa"/>
          </w:tcPr>
          <w:p w:rsidR="00780E61" w:rsidRPr="009D5B92" w:rsidRDefault="00780E61" w:rsidP="006E6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4524" w:type="dxa"/>
          </w:tcPr>
          <w:p w:rsidR="00780E61" w:rsidRPr="009D5B92" w:rsidRDefault="00780E61" w:rsidP="006E6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POINTERS/ TIPS</w:t>
            </w:r>
          </w:p>
        </w:tc>
      </w:tr>
      <w:tr w:rsidR="00780E61" w:rsidTr="00DB627B">
        <w:tc>
          <w:tcPr>
            <w:tcW w:w="2197" w:type="dxa"/>
            <w:vMerge w:val="restart"/>
          </w:tcPr>
          <w:p w:rsidR="00780E61" w:rsidRDefault="00780E61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 related</w:t>
            </w:r>
          </w:p>
        </w:tc>
        <w:tc>
          <w:tcPr>
            <w:tcW w:w="2521" w:type="dxa"/>
          </w:tcPr>
          <w:p w:rsidR="00780E61" w:rsidRDefault="00780E61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Filling of vacancies</w:t>
            </w:r>
          </w:p>
          <w:p w:rsidR="00780E61" w:rsidRDefault="00780E61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line with Post Establishment</w:t>
            </w:r>
          </w:p>
          <w:p w:rsidR="00780E61" w:rsidRDefault="00780E61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(verify with HRP unit)</w:t>
            </w:r>
          </w:p>
          <w:p w:rsidR="00780E61" w:rsidRDefault="00780E61" w:rsidP="006E6167">
            <w:pPr>
              <w:rPr>
                <w:rFonts w:ascii="Arial" w:hAnsi="Arial" w:cs="Arial"/>
                <w:sz w:val="24"/>
                <w:szCs w:val="24"/>
              </w:rPr>
            </w:pPr>
          </w:p>
          <w:p w:rsidR="00780E61" w:rsidRDefault="00780E61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4" w:type="dxa"/>
          </w:tcPr>
          <w:p w:rsidR="00780E61" w:rsidRPr="00802389" w:rsidRDefault="00780E61" w:rsidP="00780E61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="Arial" w:hAnsi="Arial" w:cs="Arial"/>
                <w:sz w:val="24"/>
                <w:szCs w:val="24"/>
              </w:rPr>
            </w:pPr>
            <w:r w:rsidRPr="00802389">
              <w:rPr>
                <w:rFonts w:ascii="Arial" w:hAnsi="Arial" w:cs="Arial"/>
                <w:sz w:val="24"/>
                <w:szCs w:val="24"/>
              </w:rPr>
              <w:t>Have you submitted GDE 79?</w:t>
            </w:r>
          </w:p>
          <w:p w:rsidR="00780E61" w:rsidRPr="00802389" w:rsidRDefault="00780E61" w:rsidP="00780E61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="Arial" w:hAnsi="Arial" w:cs="Arial"/>
                <w:sz w:val="24"/>
                <w:szCs w:val="24"/>
              </w:rPr>
            </w:pPr>
            <w:r w:rsidRPr="00802389">
              <w:rPr>
                <w:rFonts w:ascii="Arial" w:hAnsi="Arial" w:cs="Arial"/>
                <w:sz w:val="24"/>
                <w:szCs w:val="24"/>
              </w:rPr>
              <w:t>Have you checked the post description in the Gazette?</w:t>
            </w:r>
          </w:p>
          <w:p w:rsidR="00780E61" w:rsidRPr="00802389" w:rsidRDefault="00780E61" w:rsidP="00780E61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="Arial" w:hAnsi="Arial" w:cs="Arial"/>
                <w:sz w:val="24"/>
                <w:szCs w:val="24"/>
              </w:rPr>
            </w:pPr>
            <w:r w:rsidRPr="00802389">
              <w:rPr>
                <w:rFonts w:ascii="Arial" w:hAnsi="Arial" w:cs="Arial"/>
                <w:sz w:val="24"/>
                <w:szCs w:val="24"/>
              </w:rPr>
              <w:t>Have you drafted the school’s Management Plan in consultation with SGB?</w:t>
            </w:r>
          </w:p>
          <w:p w:rsidR="00780E61" w:rsidRPr="00802389" w:rsidRDefault="00780E61" w:rsidP="00780E61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="Arial" w:hAnsi="Arial" w:cs="Arial"/>
                <w:sz w:val="24"/>
                <w:szCs w:val="24"/>
              </w:rPr>
            </w:pPr>
            <w:r w:rsidRPr="00802389">
              <w:rPr>
                <w:rFonts w:ascii="Arial" w:hAnsi="Arial" w:cs="Arial"/>
                <w:sz w:val="24"/>
                <w:szCs w:val="24"/>
              </w:rPr>
              <w:t>Have you invited the unions? (Keep copies)</w:t>
            </w:r>
          </w:p>
          <w:p w:rsidR="00780E61" w:rsidRDefault="00780E61" w:rsidP="00780E61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="Arial" w:hAnsi="Arial" w:cs="Arial"/>
                <w:sz w:val="24"/>
                <w:szCs w:val="24"/>
              </w:rPr>
            </w:pPr>
            <w:r w:rsidRPr="00802389">
              <w:rPr>
                <w:rFonts w:ascii="Arial" w:hAnsi="Arial" w:cs="Arial"/>
                <w:sz w:val="24"/>
                <w:szCs w:val="24"/>
              </w:rPr>
              <w:t>Have you arranged for short listing invitations and interviews? (Keep copies)</w:t>
            </w:r>
          </w:p>
          <w:p w:rsidR="00780E61" w:rsidRDefault="00780E61" w:rsidP="00780E61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confirmed the short listing and interview panel?</w:t>
            </w:r>
          </w:p>
          <w:p w:rsidR="00780E61" w:rsidRDefault="00780E61" w:rsidP="00780E61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 candidates at least 5 days in advance and arrange hosting at school.</w:t>
            </w:r>
          </w:p>
          <w:p w:rsidR="00780E61" w:rsidRDefault="00780E61" w:rsidP="00780E61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arranged for a scribe to minute short listing and interviews and proper safekeeping of all docs?</w:t>
            </w:r>
          </w:p>
          <w:p w:rsidR="00780E61" w:rsidRPr="007B2DD8" w:rsidRDefault="00780E61" w:rsidP="00780E61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B2DD8">
              <w:rPr>
                <w:rFonts w:ascii="Arial" w:hAnsi="Arial" w:cs="Arial"/>
                <w:b/>
                <w:i/>
                <w:sz w:val="24"/>
                <w:szCs w:val="24"/>
              </w:rPr>
              <w:t>Remember: all panellists should sign confidentiality agreement.</w:t>
            </w:r>
          </w:p>
          <w:p w:rsidR="00780E61" w:rsidRDefault="00780E61" w:rsidP="00780E61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relevant docs for recommendation and ensure ALL panellists have signed. (Keep a copy).</w:t>
            </w:r>
          </w:p>
          <w:p w:rsidR="00780E61" w:rsidRDefault="00780E61" w:rsidP="00780E61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Submit 2R and attach copies of all 3 recommended candidates.</w:t>
            </w:r>
          </w:p>
          <w:p w:rsidR="00780E61" w:rsidRPr="003A70E9" w:rsidRDefault="00780E61" w:rsidP="006E6167">
            <w:pPr>
              <w:pStyle w:val="ListParagraph"/>
              <w:numPr>
                <w:ilvl w:val="0"/>
                <w:numId w:val="26"/>
              </w:numPr>
              <w:ind w:left="31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B2DD8">
              <w:rPr>
                <w:rFonts w:ascii="Arial" w:hAnsi="Arial" w:cs="Arial"/>
                <w:b/>
                <w:i/>
                <w:sz w:val="24"/>
                <w:szCs w:val="24"/>
              </w:rPr>
              <w:t>Remember: SGB only recommends – DO NOT APPOINT!</w:t>
            </w:r>
          </w:p>
        </w:tc>
      </w:tr>
      <w:tr w:rsidR="00780E61" w:rsidTr="00DB627B">
        <w:tc>
          <w:tcPr>
            <w:tcW w:w="2197" w:type="dxa"/>
            <w:vMerge/>
          </w:tcPr>
          <w:p w:rsidR="00780E61" w:rsidRDefault="00780E61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</w:tcPr>
          <w:p w:rsidR="00780E61" w:rsidRDefault="00780E61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Extension of contracts</w:t>
            </w:r>
          </w:p>
        </w:tc>
        <w:tc>
          <w:tcPr>
            <w:tcW w:w="4524" w:type="dxa"/>
          </w:tcPr>
          <w:p w:rsidR="00780E61" w:rsidRDefault="00780E61" w:rsidP="00780E61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="Arial" w:hAnsi="Arial" w:cs="Arial"/>
                <w:sz w:val="24"/>
                <w:szCs w:val="24"/>
              </w:rPr>
            </w:pPr>
            <w:r w:rsidRPr="00485ED4">
              <w:rPr>
                <w:rFonts w:ascii="Arial" w:hAnsi="Arial" w:cs="Arial"/>
                <w:sz w:val="24"/>
                <w:szCs w:val="24"/>
              </w:rPr>
              <w:t>Have you submitted GDE 1? (At least 1 month before assumption of duty)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80E61" w:rsidRPr="007B2DD8" w:rsidRDefault="00780E61" w:rsidP="00780E61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B2DD8">
              <w:rPr>
                <w:rFonts w:ascii="Arial" w:hAnsi="Arial" w:cs="Arial"/>
                <w:b/>
                <w:i/>
                <w:sz w:val="24"/>
                <w:szCs w:val="24"/>
              </w:rPr>
              <w:t>Remember: SGB chair to sign.</w:t>
            </w:r>
          </w:p>
          <w:p w:rsidR="00780E61" w:rsidRDefault="00780E61" w:rsidP="00780E61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="Arial" w:hAnsi="Arial" w:cs="Arial"/>
                <w:sz w:val="24"/>
                <w:szCs w:val="24"/>
              </w:rPr>
            </w:pPr>
            <w:r w:rsidRPr="00485ED4">
              <w:rPr>
                <w:rFonts w:ascii="Arial" w:hAnsi="Arial" w:cs="Arial"/>
                <w:sz w:val="24"/>
                <w:szCs w:val="24"/>
              </w:rPr>
              <w:t>Note: GDE 1 is an application and does not automatically mean appointment. Excess staff may be placed in such a post.</w:t>
            </w:r>
          </w:p>
          <w:p w:rsidR="00780E61" w:rsidRPr="007B2DD8" w:rsidRDefault="00780E61" w:rsidP="00780E61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B2DD8">
              <w:rPr>
                <w:rFonts w:ascii="Arial" w:hAnsi="Arial" w:cs="Arial"/>
                <w:b/>
                <w:i/>
                <w:sz w:val="24"/>
                <w:szCs w:val="24"/>
              </w:rPr>
              <w:t>Remember: Do not make any promises to staff!</w:t>
            </w:r>
          </w:p>
        </w:tc>
      </w:tr>
      <w:tr w:rsidR="00780E61" w:rsidTr="00DB627B">
        <w:tc>
          <w:tcPr>
            <w:tcW w:w="2197" w:type="dxa"/>
          </w:tcPr>
          <w:p w:rsidR="00780E61" w:rsidRDefault="00780E61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 related</w:t>
            </w:r>
          </w:p>
        </w:tc>
        <w:tc>
          <w:tcPr>
            <w:tcW w:w="2521" w:type="dxa"/>
          </w:tcPr>
          <w:p w:rsidR="00780E61" w:rsidRDefault="00780E61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Acting in a promotion post (PL2 – PL 4)</w:t>
            </w:r>
          </w:p>
        </w:tc>
        <w:tc>
          <w:tcPr>
            <w:tcW w:w="4524" w:type="dxa"/>
          </w:tcPr>
          <w:p w:rsidR="00780E61" w:rsidRDefault="00780E61" w:rsidP="00780E61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="Arial" w:hAnsi="Arial" w:cs="Arial"/>
                <w:sz w:val="24"/>
                <w:szCs w:val="24"/>
              </w:rPr>
            </w:pPr>
            <w:r w:rsidRPr="00485ED4">
              <w:rPr>
                <w:rFonts w:ascii="Arial" w:hAnsi="Arial" w:cs="Arial"/>
                <w:sz w:val="24"/>
                <w:szCs w:val="24"/>
              </w:rPr>
              <w:t xml:space="preserve">Have you submitted </w:t>
            </w:r>
            <w:r>
              <w:rPr>
                <w:rFonts w:ascii="Arial" w:hAnsi="Arial" w:cs="Arial"/>
                <w:sz w:val="24"/>
                <w:szCs w:val="24"/>
              </w:rPr>
              <w:t>relevant form</w:t>
            </w:r>
            <w:r w:rsidRPr="00485ED4">
              <w:rPr>
                <w:rFonts w:ascii="Arial" w:hAnsi="Arial" w:cs="Arial"/>
                <w:sz w:val="24"/>
                <w:szCs w:val="24"/>
              </w:rPr>
              <w:t>? (At least 1 month before assumption of duty)</w:t>
            </w:r>
          </w:p>
          <w:p w:rsidR="00780E61" w:rsidRPr="007B2DD8" w:rsidRDefault="00780E61" w:rsidP="00780E61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B2DD8">
              <w:rPr>
                <w:rFonts w:ascii="Arial" w:hAnsi="Arial" w:cs="Arial"/>
                <w:b/>
                <w:i/>
                <w:sz w:val="24"/>
                <w:szCs w:val="24"/>
              </w:rPr>
              <w:t>Remember: SGB chair to sign and write a Motivational letter.</w:t>
            </w:r>
          </w:p>
          <w:p w:rsidR="00780E61" w:rsidRDefault="00780E61" w:rsidP="00780E61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="Arial" w:hAnsi="Arial" w:cs="Arial"/>
                <w:sz w:val="24"/>
                <w:szCs w:val="24"/>
              </w:rPr>
            </w:pPr>
            <w:r w:rsidRPr="00485ED4">
              <w:rPr>
                <w:rFonts w:ascii="Arial" w:hAnsi="Arial" w:cs="Arial"/>
                <w:sz w:val="24"/>
                <w:szCs w:val="24"/>
              </w:rPr>
              <w:t xml:space="preserve">Note: </w:t>
            </w:r>
            <w:r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Pr="00485ED4">
              <w:rPr>
                <w:rFonts w:ascii="Arial" w:hAnsi="Arial" w:cs="Arial"/>
                <w:sz w:val="24"/>
                <w:szCs w:val="24"/>
              </w:rPr>
              <w:t xml:space="preserve">is an application and does not automatically mean </w:t>
            </w:r>
            <w:r w:rsidRPr="00485ED4">
              <w:rPr>
                <w:rFonts w:ascii="Arial" w:hAnsi="Arial" w:cs="Arial"/>
                <w:sz w:val="24"/>
                <w:szCs w:val="24"/>
              </w:rPr>
              <w:lastRenderedPageBreak/>
              <w:t>appointment. Excess staff may be placed in such a post.</w:t>
            </w:r>
          </w:p>
          <w:p w:rsidR="00780E61" w:rsidRPr="007B2DD8" w:rsidRDefault="00780E61" w:rsidP="00780E61">
            <w:pPr>
              <w:pStyle w:val="ListParagraph"/>
              <w:numPr>
                <w:ilvl w:val="0"/>
                <w:numId w:val="27"/>
              </w:numPr>
              <w:ind w:left="318" w:hanging="318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Remember: </w:t>
            </w:r>
            <w:r w:rsidRPr="007B2DD8">
              <w:rPr>
                <w:rFonts w:ascii="Arial" w:hAnsi="Arial" w:cs="Arial"/>
                <w:b/>
                <w:i/>
                <w:sz w:val="24"/>
                <w:szCs w:val="24"/>
              </w:rPr>
              <w:t>Do not make any promises to staff!</w:t>
            </w:r>
          </w:p>
        </w:tc>
      </w:tr>
      <w:tr w:rsidR="00AE1426" w:rsidTr="00DB627B">
        <w:tc>
          <w:tcPr>
            <w:tcW w:w="2197" w:type="dxa"/>
            <w:vMerge w:val="restart"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HR related</w:t>
            </w:r>
          </w:p>
        </w:tc>
        <w:tc>
          <w:tcPr>
            <w:tcW w:w="2521" w:type="dxa"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Staff (GA’s and AA’s)</w:t>
            </w:r>
          </w:p>
        </w:tc>
        <w:tc>
          <w:tcPr>
            <w:tcW w:w="4524" w:type="dxa"/>
          </w:tcPr>
          <w:p w:rsidR="00AE1426" w:rsidRDefault="00AE1426" w:rsidP="00780E61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submitted the Annual Performance Assessment as part of PMDS?</w:t>
            </w:r>
          </w:p>
          <w:p w:rsidR="00AE1426" w:rsidRDefault="00AE1426" w:rsidP="00780E61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contracted all PS staff for new cycle?</w:t>
            </w:r>
          </w:p>
          <w:p w:rsidR="00AE1426" w:rsidRPr="00485ED4" w:rsidRDefault="00AE1426" w:rsidP="00780E61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submitted the term’s attendance stats?</w:t>
            </w:r>
            <w:r w:rsidRPr="00813A2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Remember: submission on last day of quarter</w:t>
            </w:r>
          </w:p>
        </w:tc>
      </w:tr>
      <w:tr w:rsidR="00AE1426" w:rsidTr="00DB627B">
        <w:tc>
          <w:tcPr>
            <w:tcW w:w="2197" w:type="dxa"/>
            <w:vMerge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 staff (School based educators)</w:t>
            </w:r>
          </w:p>
        </w:tc>
        <w:tc>
          <w:tcPr>
            <w:tcW w:w="4524" w:type="dxa"/>
          </w:tcPr>
          <w:p w:rsidR="00AE1426" w:rsidRDefault="00AE1426" w:rsidP="00780E61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submitted your School Improvement Plan (IQMS)?</w:t>
            </w:r>
          </w:p>
          <w:p w:rsidR="00AE1426" w:rsidRDefault="00AE1426" w:rsidP="00780E61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the SDT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compiled  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Development Plan based on PGP’s?</w:t>
            </w:r>
          </w:p>
          <w:p w:rsidR="00AE1426" w:rsidRPr="00510F77" w:rsidRDefault="00AE1426" w:rsidP="00510F77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submitted the term’s attendance stats?</w:t>
            </w:r>
            <w:r w:rsidRPr="00813A2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AE1426" w:rsidRDefault="00AE1426" w:rsidP="00780E61">
            <w:pPr>
              <w:pStyle w:val="ListParagraph"/>
              <w:numPr>
                <w:ilvl w:val="0"/>
                <w:numId w:val="27"/>
              </w:numPr>
              <w:ind w:left="318"/>
              <w:rPr>
                <w:rFonts w:ascii="Arial" w:hAnsi="Arial" w:cs="Arial"/>
                <w:sz w:val="24"/>
                <w:szCs w:val="24"/>
              </w:rPr>
            </w:pPr>
            <w:r w:rsidRPr="00813A28">
              <w:rPr>
                <w:rFonts w:ascii="Arial" w:hAnsi="Arial" w:cs="Arial"/>
                <w:b/>
                <w:i/>
                <w:sz w:val="24"/>
                <w:szCs w:val="24"/>
              </w:rPr>
              <w:t>Remember: submission on last day of quarter</w:t>
            </w:r>
          </w:p>
        </w:tc>
      </w:tr>
      <w:tr w:rsidR="00AE1426" w:rsidTr="00DB627B">
        <w:tc>
          <w:tcPr>
            <w:tcW w:w="2197" w:type="dxa"/>
            <w:vMerge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IQMS</w:t>
            </w:r>
          </w:p>
        </w:tc>
        <w:tc>
          <w:tcPr>
            <w:tcW w:w="4524" w:type="dxa"/>
          </w:tcPr>
          <w:p w:rsidR="00AE1426" w:rsidRDefault="00AE1426" w:rsidP="006E6167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 to Annexure 6 for Management Plan</w:t>
            </w:r>
          </w:p>
        </w:tc>
      </w:tr>
      <w:tr w:rsidR="00AE1426" w:rsidTr="00DB627B">
        <w:tc>
          <w:tcPr>
            <w:tcW w:w="2197" w:type="dxa"/>
            <w:vMerge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4524" w:type="dxa"/>
          </w:tcPr>
          <w:p w:rsidR="00AE1426" w:rsidRDefault="00AE1426" w:rsidP="006E6167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minuted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437EB" w:rsidTr="00DB627B">
        <w:tc>
          <w:tcPr>
            <w:tcW w:w="2197" w:type="dxa"/>
            <w:vMerge w:val="restart"/>
          </w:tcPr>
          <w:p w:rsidR="009437EB" w:rsidRDefault="009437EB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related</w:t>
            </w:r>
          </w:p>
        </w:tc>
        <w:tc>
          <w:tcPr>
            <w:tcW w:w="2521" w:type="dxa"/>
          </w:tcPr>
          <w:p w:rsidR="009437EB" w:rsidRDefault="009437EB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</w:t>
            </w:r>
          </w:p>
        </w:tc>
        <w:tc>
          <w:tcPr>
            <w:tcW w:w="4524" w:type="dxa"/>
          </w:tcPr>
          <w:p w:rsidR="009437EB" w:rsidRDefault="009437EB" w:rsidP="00780E61">
            <w:pPr>
              <w:pStyle w:val="ListParagraph"/>
              <w:numPr>
                <w:ilvl w:val="0"/>
                <w:numId w:val="28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SGB appointed the auditor? (Refer to AGM/SGB minutes)</w:t>
            </w:r>
          </w:p>
          <w:p w:rsidR="009437EB" w:rsidRDefault="009437EB" w:rsidP="00780E61">
            <w:pPr>
              <w:pStyle w:val="ListParagraph"/>
              <w:numPr>
                <w:ilvl w:val="0"/>
                <w:numId w:val="28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audit completed?</w:t>
            </w:r>
          </w:p>
          <w:p w:rsidR="009437EB" w:rsidRDefault="009437EB" w:rsidP="00780E61">
            <w:pPr>
              <w:pStyle w:val="ListParagraph"/>
              <w:numPr>
                <w:ilvl w:val="0"/>
                <w:numId w:val="28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Audited Statement approved by the SGB?</w:t>
            </w:r>
          </w:p>
          <w:p w:rsidR="009437EB" w:rsidRDefault="009437EB" w:rsidP="00780E61">
            <w:pPr>
              <w:pStyle w:val="ListParagraph"/>
              <w:numPr>
                <w:ilvl w:val="0"/>
                <w:numId w:val="28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Submit audited Financial Statement to District by end of June.</w:t>
            </w:r>
          </w:p>
          <w:p w:rsidR="009437EB" w:rsidRPr="007B2DD8" w:rsidRDefault="009437EB" w:rsidP="00780E61">
            <w:pPr>
              <w:pStyle w:val="ListParagraph"/>
              <w:numPr>
                <w:ilvl w:val="0"/>
                <w:numId w:val="28"/>
              </w:numPr>
              <w:ind w:left="318" w:hanging="28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B2DD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Remember: non-submission of audited statement can delay payment or result in non-payment of resource allocation. </w:t>
            </w:r>
          </w:p>
        </w:tc>
      </w:tr>
      <w:tr w:rsidR="00172AD0" w:rsidTr="00DB627B">
        <w:tc>
          <w:tcPr>
            <w:tcW w:w="2197" w:type="dxa"/>
            <w:vMerge/>
          </w:tcPr>
          <w:p w:rsidR="00172AD0" w:rsidRDefault="00172AD0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</w:tcPr>
          <w:p w:rsidR="00172AD0" w:rsidRDefault="00172AD0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Sect 38 A</w:t>
            </w:r>
          </w:p>
        </w:tc>
        <w:tc>
          <w:tcPr>
            <w:tcW w:w="4524" w:type="dxa"/>
          </w:tcPr>
          <w:p w:rsidR="00172AD0" w:rsidRDefault="00172AD0" w:rsidP="00780E61">
            <w:pPr>
              <w:pStyle w:val="ListParagraph"/>
              <w:numPr>
                <w:ilvl w:val="0"/>
                <w:numId w:val="28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SGB apply for permission to pay Additional remuneration (next year) to state employed employees by end of June.</w:t>
            </w:r>
          </w:p>
          <w:p w:rsidR="00172AD0" w:rsidRDefault="00172AD0" w:rsidP="00780E61">
            <w:pPr>
              <w:pStyle w:val="ListParagraph"/>
              <w:numPr>
                <w:ilvl w:val="0"/>
                <w:numId w:val="28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Included in budget and tabled at AGM.</w:t>
            </w:r>
          </w:p>
        </w:tc>
      </w:tr>
      <w:tr w:rsidR="009437EB" w:rsidTr="00DB627B">
        <w:tc>
          <w:tcPr>
            <w:tcW w:w="2197" w:type="dxa"/>
            <w:vMerge/>
          </w:tcPr>
          <w:p w:rsidR="009437EB" w:rsidRDefault="009437EB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</w:tcPr>
          <w:p w:rsidR="009437EB" w:rsidRDefault="009437EB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budget</w:t>
            </w:r>
          </w:p>
        </w:tc>
        <w:tc>
          <w:tcPr>
            <w:tcW w:w="4524" w:type="dxa"/>
          </w:tcPr>
          <w:p w:rsidR="009437EB" w:rsidRDefault="009437EB" w:rsidP="00780E61">
            <w:pPr>
              <w:pStyle w:val="ListParagraph"/>
              <w:numPr>
                <w:ilvl w:val="0"/>
                <w:numId w:val="29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received the Final Resource Allocation for the current year?</w:t>
            </w:r>
          </w:p>
          <w:p w:rsidR="009437EB" w:rsidRDefault="009437EB" w:rsidP="00780E61">
            <w:pPr>
              <w:pStyle w:val="ListParagraph"/>
              <w:numPr>
                <w:ilvl w:val="0"/>
                <w:numId w:val="29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reviewed your budget based on above?</w:t>
            </w:r>
          </w:p>
          <w:p w:rsidR="009437EB" w:rsidRDefault="009437EB" w:rsidP="00780E61">
            <w:pPr>
              <w:pStyle w:val="ListParagraph"/>
              <w:numPr>
                <w:ilvl w:val="0"/>
                <w:numId w:val="29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Compare cost centre expenditure against budget (actual against budgeted amounts).</w:t>
            </w:r>
          </w:p>
          <w:p w:rsidR="009437EB" w:rsidRDefault="009437EB" w:rsidP="00780E61">
            <w:pPr>
              <w:pStyle w:val="ListParagraph"/>
              <w:numPr>
                <w:ilvl w:val="0"/>
                <w:numId w:val="29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Have you aligned your budget to the ring-fenced amounts?</w:t>
            </w:r>
          </w:p>
          <w:p w:rsidR="009437EB" w:rsidRDefault="009437EB" w:rsidP="00780E61">
            <w:pPr>
              <w:pStyle w:val="ListParagraph"/>
              <w:numPr>
                <w:ilvl w:val="0"/>
                <w:numId w:val="29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transfer of ring fenced monies from one item to another must be pre-approved by the HOD.</w:t>
            </w:r>
          </w:p>
          <w:p w:rsidR="009437EB" w:rsidRDefault="009437EB" w:rsidP="00780E61">
            <w:pPr>
              <w:pStyle w:val="ListParagraph"/>
              <w:numPr>
                <w:ilvl w:val="0"/>
                <w:numId w:val="29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applied for Compensation of School Fee Exemptions (end of June)?</w:t>
            </w:r>
          </w:p>
          <w:p w:rsidR="009437EB" w:rsidRDefault="009437EB" w:rsidP="00780E61">
            <w:pPr>
              <w:pStyle w:val="ListParagraph"/>
              <w:numPr>
                <w:ilvl w:val="0"/>
                <w:numId w:val="29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your Petty Cash balanced?</w:t>
            </w:r>
          </w:p>
          <w:p w:rsidR="009437EB" w:rsidRDefault="009437EB" w:rsidP="00780E61">
            <w:pPr>
              <w:pStyle w:val="ListParagraph"/>
              <w:numPr>
                <w:ilvl w:val="0"/>
                <w:numId w:val="29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PFMA compliant?</w:t>
            </w:r>
          </w:p>
          <w:p w:rsidR="009437EB" w:rsidRPr="00052519" w:rsidRDefault="009437EB" w:rsidP="00780E61">
            <w:pPr>
              <w:pStyle w:val="ListParagraph"/>
              <w:numPr>
                <w:ilvl w:val="0"/>
                <w:numId w:val="29"/>
              </w:numPr>
              <w:ind w:left="318" w:hanging="28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52519">
              <w:rPr>
                <w:rFonts w:ascii="Arial" w:hAnsi="Arial" w:cs="Arial"/>
                <w:b/>
                <w:i/>
                <w:sz w:val="24"/>
                <w:szCs w:val="24"/>
              </w:rPr>
              <w:t>Remember: a school’s budget is zero based.</w:t>
            </w:r>
          </w:p>
        </w:tc>
      </w:tr>
      <w:tr w:rsidR="009437EB" w:rsidTr="00DB627B">
        <w:tc>
          <w:tcPr>
            <w:tcW w:w="2197" w:type="dxa"/>
            <w:vMerge/>
          </w:tcPr>
          <w:p w:rsidR="009437EB" w:rsidRDefault="009437EB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</w:tcPr>
          <w:p w:rsidR="009437EB" w:rsidRDefault="009437EB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Procurement</w:t>
            </w:r>
          </w:p>
        </w:tc>
        <w:tc>
          <w:tcPr>
            <w:tcW w:w="4524" w:type="dxa"/>
          </w:tcPr>
          <w:p w:rsidR="009437EB" w:rsidRDefault="009437EB" w:rsidP="00780E61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procurement processes must be PFMA compliant – minimum 3 quotations.</w:t>
            </w:r>
          </w:p>
          <w:p w:rsidR="009437EB" w:rsidRDefault="009437EB" w:rsidP="00780E61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4F46">
              <w:rPr>
                <w:rFonts w:ascii="Arial" w:hAnsi="Arial" w:cs="Arial"/>
                <w:b/>
                <w:i/>
                <w:sz w:val="24"/>
                <w:szCs w:val="24"/>
              </w:rPr>
              <w:t>Remember: File all quotations for forensic audit purposes</w:t>
            </w:r>
          </w:p>
          <w:p w:rsidR="009437EB" w:rsidRPr="00A74F46" w:rsidRDefault="009437EB" w:rsidP="00780E61">
            <w:pPr>
              <w:pStyle w:val="ListParagraph"/>
              <w:numPr>
                <w:ilvl w:val="0"/>
                <w:numId w:val="30"/>
              </w:numPr>
              <w:ind w:left="317" w:hanging="283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4F4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Remember: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Guard against conflict of interest during procurement processes.</w:t>
            </w:r>
          </w:p>
        </w:tc>
      </w:tr>
      <w:tr w:rsidR="00CA1EAA" w:rsidTr="00DB627B">
        <w:tc>
          <w:tcPr>
            <w:tcW w:w="2197" w:type="dxa"/>
            <w:vMerge w:val="restart"/>
          </w:tcPr>
          <w:p w:rsidR="00CA1EAA" w:rsidRDefault="00CA1EAA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and Learning related</w:t>
            </w:r>
          </w:p>
        </w:tc>
        <w:tc>
          <w:tcPr>
            <w:tcW w:w="2521" w:type="dxa"/>
          </w:tcPr>
          <w:p w:rsidR="00CA1EAA" w:rsidRDefault="00CA1EAA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Management</w:t>
            </w:r>
          </w:p>
        </w:tc>
        <w:tc>
          <w:tcPr>
            <w:tcW w:w="4524" w:type="dxa"/>
          </w:tcPr>
          <w:p w:rsidR="00CA1EAA" w:rsidRDefault="00FB1926" w:rsidP="00510F77">
            <w:pPr>
              <w:pStyle w:val="ListParagraph"/>
              <w:numPr>
                <w:ilvl w:val="0"/>
                <w:numId w:val="35"/>
              </w:numPr>
              <w:ind w:left="244" w:hanging="2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analysis Term 1</w:t>
            </w:r>
          </w:p>
          <w:p w:rsidR="00CA1EAA" w:rsidRDefault="00CA1EAA" w:rsidP="00510F77">
            <w:pPr>
              <w:pStyle w:val="ListParagraph"/>
              <w:numPr>
                <w:ilvl w:val="0"/>
                <w:numId w:val="35"/>
              </w:numPr>
              <w:ind w:left="244" w:hanging="2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 plan for Dept/ Subject meetings</w:t>
            </w:r>
          </w:p>
          <w:p w:rsidR="00CA1EAA" w:rsidRDefault="00CA1EAA" w:rsidP="00CA1EAA">
            <w:pPr>
              <w:pStyle w:val="ListParagraph"/>
              <w:ind w:left="2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(Minutes available and verified)</w:t>
            </w:r>
          </w:p>
          <w:p w:rsidR="00FB1926" w:rsidRDefault="00FB1926" w:rsidP="00CA1EAA">
            <w:pPr>
              <w:pStyle w:val="ListParagraph"/>
              <w:numPr>
                <w:ilvl w:val="0"/>
                <w:numId w:val="37"/>
              </w:numPr>
              <w:ind w:left="244" w:hanging="2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 plan for Curriculum Support</w:t>
            </w:r>
          </w:p>
          <w:p w:rsidR="00CA1EAA" w:rsidRPr="00CA1EAA" w:rsidRDefault="00CA1EAA" w:rsidP="00CA1EAA">
            <w:pPr>
              <w:pStyle w:val="ListParagraph"/>
              <w:numPr>
                <w:ilvl w:val="0"/>
                <w:numId w:val="37"/>
              </w:numPr>
              <w:ind w:left="244" w:hanging="2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Academic </w:t>
            </w:r>
            <w:r w:rsidRPr="00CA1EAA">
              <w:rPr>
                <w:rFonts w:ascii="Arial" w:hAnsi="Arial" w:cs="Arial"/>
                <w:sz w:val="24"/>
                <w:szCs w:val="24"/>
              </w:rPr>
              <w:t>Intervention Plan</w:t>
            </w:r>
          </w:p>
        </w:tc>
      </w:tr>
      <w:tr w:rsidR="00CA1EAA" w:rsidTr="00DB627B">
        <w:tc>
          <w:tcPr>
            <w:tcW w:w="2197" w:type="dxa"/>
            <w:vMerge/>
          </w:tcPr>
          <w:p w:rsidR="00CA1EAA" w:rsidRDefault="00CA1EAA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</w:tcPr>
          <w:p w:rsidR="00CA1EAA" w:rsidRDefault="00CA1EAA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Surveys</w:t>
            </w:r>
          </w:p>
        </w:tc>
        <w:tc>
          <w:tcPr>
            <w:tcW w:w="4524" w:type="dxa"/>
          </w:tcPr>
          <w:p w:rsidR="00CA1EAA" w:rsidRDefault="00CA1EAA" w:rsidP="00510F77">
            <w:pPr>
              <w:pStyle w:val="ListParagraph"/>
              <w:numPr>
                <w:ilvl w:val="0"/>
                <w:numId w:val="35"/>
              </w:numPr>
              <w:ind w:left="244" w:hanging="2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Readiness</w:t>
            </w:r>
          </w:p>
          <w:p w:rsidR="00CA1EAA" w:rsidRPr="00A74F46" w:rsidRDefault="00CA1EAA" w:rsidP="00510F77">
            <w:pPr>
              <w:pStyle w:val="ListParagraph"/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AA" w:rsidTr="00DB627B">
        <w:tc>
          <w:tcPr>
            <w:tcW w:w="2197" w:type="dxa"/>
            <w:vMerge/>
          </w:tcPr>
          <w:p w:rsidR="00CA1EAA" w:rsidRDefault="00CA1EAA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</w:tcPr>
          <w:p w:rsidR="00CA1EAA" w:rsidRDefault="00CA1EAA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Examinations</w:t>
            </w:r>
          </w:p>
        </w:tc>
        <w:tc>
          <w:tcPr>
            <w:tcW w:w="4524" w:type="dxa"/>
          </w:tcPr>
          <w:p w:rsidR="00CA1EAA" w:rsidRDefault="00CA1EAA" w:rsidP="00780E61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A74F46">
              <w:rPr>
                <w:rFonts w:ascii="Arial" w:hAnsi="Arial" w:cs="Arial"/>
                <w:sz w:val="24"/>
                <w:szCs w:val="24"/>
              </w:rPr>
              <w:t>Plan for mid-year exam (Template attached)</w:t>
            </w:r>
          </w:p>
          <w:p w:rsidR="00CA1EAA" w:rsidRPr="00CA1EAA" w:rsidRDefault="00CA1EAA" w:rsidP="006E6167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Remember: Verify with Exams Unit on possible provincial/ national papers.</w:t>
            </w:r>
          </w:p>
        </w:tc>
      </w:tr>
      <w:tr w:rsidR="00CA1EAA" w:rsidTr="00DB627B">
        <w:tc>
          <w:tcPr>
            <w:tcW w:w="2197" w:type="dxa"/>
            <w:vMerge/>
          </w:tcPr>
          <w:p w:rsidR="00CA1EAA" w:rsidRDefault="00CA1EAA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</w:tcPr>
          <w:p w:rsidR="00CA1EAA" w:rsidRDefault="00CA1EAA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 for external exams</w:t>
            </w:r>
          </w:p>
        </w:tc>
        <w:tc>
          <w:tcPr>
            <w:tcW w:w="4524" w:type="dxa"/>
          </w:tcPr>
          <w:p w:rsidR="00CA1EAA" w:rsidRDefault="00CA1EAA" w:rsidP="00780E61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applied for learner concessions</w:t>
            </w:r>
          </w:p>
          <w:p w:rsidR="00CA1EAA" w:rsidRDefault="00CA1EAA" w:rsidP="00780E61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all registration forms neatly completed and signed by parents and learners?</w:t>
            </w:r>
          </w:p>
          <w:p w:rsidR="00CA1EAA" w:rsidRPr="007A4121" w:rsidRDefault="00CA1EAA" w:rsidP="00780E61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A4121">
              <w:rPr>
                <w:rFonts w:ascii="Arial" w:hAnsi="Arial" w:cs="Arial"/>
                <w:b/>
                <w:i/>
                <w:sz w:val="24"/>
                <w:szCs w:val="24"/>
              </w:rPr>
              <w:t>Remember: principal to verify information on registration form before signing.</w:t>
            </w:r>
          </w:p>
          <w:p w:rsidR="00CA1EAA" w:rsidRDefault="00CA1EAA" w:rsidP="00780E61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all learners ID’s copied and certified?</w:t>
            </w:r>
          </w:p>
          <w:p w:rsidR="00CA1EAA" w:rsidRDefault="00CA1EAA" w:rsidP="0021772D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finalised SBA for the term?</w:t>
            </w:r>
          </w:p>
          <w:p w:rsidR="00CA1EAA" w:rsidRPr="005F4177" w:rsidRDefault="00CA1EAA" w:rsidP="0021772D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 marks captured as per Dept data base/ dashboard?</w:t>
            </w:r>
          </w:p>
        </w:tc>
      </w:tr>
      <w:tr w:rsidR="00CA1EAA" w:rsidTr="00DB627B">
        <w:tc>
          <w:tcPr>
            <w:tcW w:w="2197" w:type="dxa"/>
            <w:vMerge/>
          </w:tcPr>
          <w:p w:rsidR="00CA1EAA" w:rsidRDefault="00CA1EAA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</w:tcPr>
          <w:p w:rsidR="00CA1EAA" w:rsidRDefault="00CA1EAA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Plan</w:t>
            </w:r>
          </w:p>
        </w:tc>
        <w:tc>
          <w:tcPr>
            <w:tcW w:w="4524" w:type="dxa"/>
          </w:tcPr>
          <w:p w:rsidR="00CA1EAA" w:rsidRDefault="00CA1EAA" w:rsidP="00780E61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reviewed the Year Plan?</w:t>
            </w:r>
          </w:p>
        </w:tc>
      </w:tr>
      <w:tr w:rsidR="00CA1EAA" w:rsidTr="00DB627B">
        <w:tc>
          <w:tcPr>
            <w:tcW w:w="2197" w:type="dxa"/>
            <w:vMerge/>
          </w:tcPr>
          <w:p w:rsidR="00CA1EAA" w:rsidRDefault="00CA1EAA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</w:tcPr>
          <w:p w:rsidR="00CA1EAA" w:rsidRDefault="00CA1EAA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Admissions</w:t>
            </w:r>
          </w:p>
        </w:tc>
        <w:tc>
          <w:tcPr>
            <w:tcW w:w="4524" w:type="dxa"/>
          </w:tcPr>
          <w:p w:rsidR="00CA1EAA" w:rsidRDefault="00CA1EAA" w:rsidP="00780E61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started the process in line with Provincial guidelines?</w:t>
            </w:r>
          </w:p>
          <w:p w:rsidR="00CA1EAA" w:rsidRDefault="00CA1EAA" w:rsidP="00780E61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SGB amended and ratified the school’s Admissions Policy?</w:t>
            </w:r>
          </w:p>
        </w:tc>
      </w:tr>
      <w:tr w:rsidR="00CA1EAA" w:rsidTr="00DB627B">
        <w:tc>
          <w:tcPr>
            <w:tcW w:w="2197" w:type="dxa"/>
            <w:vMerge/>
          </w:tcPr>
          <w:p w:rsidR="00CA1EAA" w:rsidRDefault="00CA1EAA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1" w:type="dxa"/>
          </w:tcPr>
          <w:p w:rsidR="00CA1EAA" w:rsidRDefault="00CA1EAA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Learner Attendance</w:t>
            </w:r>
          </w:p>
        </w:tc>
        <w:tc>
          <w:tcPr>
            <w:tcW w:w="4524" w:type="dxa"/>
          </w:tcPr>
          <w:p w:rsidR="00CA1EAA" w:rsidRDefault="00CA1EAA" w:rsidP="00780E61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submitted the term’s attendance stats?</w:t>
            </w:r>
          </w:p>
          <w:p w:rsidR="00CA1EAA" w:rsidRPr="00813A28" w:rsidRDefault="00CA1EAA" w:rsidP="00780E61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13A28">
              <w:rPr>
                <w:rFonts w:ascii="Arial" w:hAnsi="Arial" w:cs="Arial"/>
                <w:b/>
                <w:i/>
                <w:sz w:val="24"/>
                <w:szCs w:val="24"/>
              </w:rPr>
              <w:t>Remember: submission on last day of quarter</w:t>
            </w:r>
          </w:p>
        </w:tc>
      </w:tr>
      <w:tr w:rsidR="00172AD0" w:rsidTr="00DB627B">
        <w:tc>
          <w:tcPr>
            <w:tcW w:w="2197" w:type="dxa"/>
          </w:tcPr>
          <w:p w:rsidR="00172AD0" w:rsidRDefault="00172AD0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Governing Body </w:t>
            </w:r>
          </w:p>
        </w:tc>
        <w:tc>
          <w:tcPr>
            <w:tcW w:w="2521" w:type="dxa"/>
          </w:tcPr>
          <w:p w:rsidR="00172AD0" w:rsidRDefault="00172AD0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</w:t>
            </w:r>
          </w:p>
        </w:tc>
        <w:tc>
          <w:tcPr>
            <w:tcW w:w="4524" w:type="dxa"/>
          </w:tcPr>
          <w:p w:rsidR="00172AD0" w:rsidRDefault="00172AD0" w:rsidP="00780E61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least once per term</w:t>
            </w:r>
          </w:p>
          <w:p w:rsidR="00172AD0" w:rsidRDefault="00172AD0" w:rsidP="00780E61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minutes are kept</w:t>
            </w:r>
          </w:p>
        </w:tc>
      </w:tr>
    </w:tbl>
    <w:p w:rsidR="00DA7F06" w:rsidRDefault="00DA7F06">
      <w:pPr>
        <w:rPr>
          <w:b/>
          <w:sz w:val="28"/>
          <w:u w:val="single"/>
        </w:rPr>
      </w:pPr>
    </w:p>
    <w:p w:rsidR="00DA7F06" w:rsidRDefault="00DA7F06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2998"/>
        <w:gridCol w:w="3041"/>
      </w:tblGrid>
      <w:tr w:rsidR="00510F77" w:rsidTr="00510F77">
        <w:tc>
          <w:tcPr>
            <w:tcW w:w="3080" w:type="dxa"/>
          </w:tcPr>
          <w:p w:rsidR="00510F77" w:rsidRDefault="005E46C5" w:rsidP="006E6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-388620</wp:posOffset>
                      </wp:positionV>
                      <wp:extent cx="708660" cy="287655"/>
                      <wp:effectExtent l="5080" t="8255" r="10160" b="889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F77" w:rsidRDefault="00510F77" w:rsidP="00510F77">
                                  <w:pPr>
                                    <w:jc w:val="center"/>
                                  </w:pPr>
                                  <w:r>
                                    <w:t>TERM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-5.6pt;margin-top:-30.6pt;width:55.8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KZLAIAAFY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">
                      <v:textbox>
                        <w:txbxContent>
                          <w:p w:rsidR="00510F77" w:rsidRDefault="00510F77" w:rsidP="00510F77">
                            <w:pPr>
                              <w:jc w:val="center"/>
                            </w:pPr>
                            <w:r>
                              <w:t>TERM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0F77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3081" w:type="dxa"/>
          </w:tcPr>
          <w:p w:rsidR="00510F77" w:rsidRPr="009D5B92" w:rsidRDefault="00510F77" w:rsidP="006E6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3081" w:type="dxa"/>
          </w:tcPr>
          <w:p w:rsidR="00510F77" w:rsidRPr="009D5B92" w:rsidRDefault="00510F77" w:rsidP="006E6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POINTERS/ TIPS</w:t>
            </w:r>
          </w:p>
        </w:tc>
      </w:tr>
      <w:tr w:rsidR="00AE1426" w:rsidRPr="00510F77" w:rsidTr="00510F77">
        <w:tc>
          <w:tcPr>
            <w:tcW w:w="3080" w:type="dxa"/>
            <w:vMerge w:val="restart"/>
          </w:tcPr>
          <w:p w:rsidR="00AE1426" w:rsidRPr="00510F77" w:rsidRDefault="00AE1426">
            <w:pPr>
              <w:rPr>
                <w:rFonts w:ascii="Arial" w:hAnsi="Arial" w:cs="Arial"/>
                <w:sz w:val="24"/>
                <w:szCs w:val="24"/>
              </w:rPr>
            </w:pPr>
            <w:r w:rsidRPr="00510F77">
              <w:rPr>
                <w:rFonts w:ascii="Arial" w:hAnsi="Arial" w:cs="Arial"/>
                <w:sz w:val="24"/>
                <w:szCs w:val="24"/>
              </w:rPr>
              <w:t>HR related</w:t>
            </w:r>
          </w:p>
        </w:tc>
        <w:tc>
          <w:tcPr>
            <w:tcW w:w="3081" w:type="dxa"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PMDS (PS staff)</w:t>
            </w:r>
          </w:p>
        </w:tc>
        <w:tc>
          <w:tcPr>
            <w:tcW w:w="3081" w:type="dxa"/>
          </w:tcPr>
          <w:p w:rsidR="00AE1426" w:rsidRDefault="00AE1426" w:rsidP="006E6167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Submission of evaluation documents (Quarterly review)</w:t>
            </w:r>
          </w:p>
        </w:tc>
      </w:tr>
      <w:tr w:rsidR="00AE1426" w:rsidRPr="00510F77" w:rsidTr="00510F77">
        <w:tc>
          <w:tcPr>
            <w:tcW w:w="3080" w:type="dxa"/>
            <w:vMerge/>
          </w:tcPr>
          <w:p w:rsidR="00AE1426" w:rsidRPr="00510F77" w:rsidRDefault="00AE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IQMS</w:t>
            </w:r>
          </w:p>
        </w:tc>
        <w:tc>
          <w:tcPr>
            <w:tcW w:w="3081" w:type="dxa"/>
          </w:tcPr>
          <w:p w:rsidR="00AE1426" w:rsidRDefault="00AE1426" w:rsidP="006E6167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 to Annexure 6 for Management Plan</w:t>
            </w:r>
          </w:p>
        </w:tc>
      </w:tr>
      <w:tr w:rsidR="00AE1426" w:rsidRPr="00510F77" w:rsidTr="00510F77">
        <w:tc>
          <w:tcPr>
            <w:tcW w:w="3080" w:type="dxa"/>
            <w:vMerge/>
          </w:tcPr>
          <w:p w:rsidR="00AE1426" w:rsidRPr="00510F77" w:rsidRDefault="00AE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Staffing</w:t>
            </w:r>
          </w:p>
        </w:tc>
        <w:tc>
          <w:tcPr>
            <w:tcW w:w="3081" w:type="dxa"/>
          </w:tcPr>
          <w:p w:rsidR="00AE1426" w:rsidRDefault="00AE1426" w:rsidP="006E6167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excess staff and vacancies based on staff allocation (PPM)</w:t>
            </w:r>
          </w:p>
        </w:tc>
      </w:tr>
      <w:tr w:rsidR="00AE1426" w:rsidRPr="00510F77" w:rsidTr="00510F77">
        <w:tc>
          <w:tcPr>
            <w:tcW w:w="3080" w:type="dxa"/>
            <w:vMerge/>
          </w:tcPr>
          <w:p w:rsidR="00AE1426" w:rsidRPr="00510F77" w:rsidRDefault="00AE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E1426" w:rsidRDefault="00AE1426" w:rsidP="00080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3081" w:type="dxa"/>
          </w:tcPr>
          <w:p w:rsidR="00AE1426" w:rsidRDefault="00AE1426" w:rsidP="00080805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minuted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E1426" w:rsidRPr="00510F77" w:rsidTr="00510F77">
        <w:tc>
          <w:tcPr>
            <w:tcW w:w="3080" w:type="dxa"/>
            <w:vMerge w:val="restart"/>
          </w:tcPr>
          <w:p w:rsidR="00AE1426" w:rsidRPr="00510F77" w:rsidRDefault="00AE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related</w:t>
            </w:r>
          </w:p>
        </w:tc>
        <w:tc>
          <w:tcPr>
            <w:tcW w:w="3081" w:type="dxa"/>
          </w:tcPr>
          <w:p w:rsidR="00AE1426" w:rsidRPr="00510F77" w:rsidRDefault="00AE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AGM</w:t>
            </w:r>
          </w:p>
        </w:tc>
        <w:tc>
          <w:tcPr>
            <w:tcW w:w="3081" w:type="dxa"/>
          </w:tcPr>
          <w:p w:rsidR="00AE1426" w:rsidRPr="00FC74C1" w:rsidRDefault="00AE1426" w:rsidP="00FC74C1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 w:rsidRPr="00FC74C1">
              <w:rPr>
                <w:rFonts w:ascii="Arial" w:hAnsi="Arial" w:cs="Arial"/>
                <w:sz w:val="24"/>
                <w:szCs w:val="24"/>
              </w:rPr>
              <w:t>Start planning</w:t>
            </w:r>
            <w:r>
              <w:rPr>
                <w:rFonts w:ascii="Arial" w:hAnsi="Arial" w:cs="Arial"/>
                <w:sz w:val="24"/>
                <w:szCs w:val="24"/>
              </w:rPr>
              <w:t xml:space="preserve"> AGM</w:t>
            </w:r>
          </w:p>
          <w:p w:rsidR="00AE1426" w:rsidRPr="00FC74C1" w:rsidRDefault="00AE1426" w:rsidP="00FC74C1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Written </w:t>
            </w:r>
            <w:r w:rsidRPr="00FC74C1">
              <w:rPr>
                <w:rFonts w:ascii="Arial" w:hAnsi="Arial" w:cs="Arial"/>
                <w:sz w:val="24"/>
                <w:szCs w:val="24"/>
              </w:rPr>
              <w:t>Notice issued ONE month in advance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E1426" w:rsidRPr="00510F77" w:rsidTr="00FC74C1">
        <w:trPr>
          <w:trHeight w:val="1515"/>
        </w:trPr>
        <w:tc>
          <w:tcPr>
            <w:tcW w:w="3080" w:type="dxa"/>
            <w:vMerge/>
          </w:tcPr>
          <w:p w:rsidR="00AE1426" w:rsidRPr="00510F77" w:rsidRDefault="00AE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E1426" w:rsidRPr="00510F77" w:rsidRDefault="00AE1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Budget </w:t>
            </w:r>
          </w:p>
        </w:tc>
        <w:tc>
          <w:tcPr>
            <w:tcW w:w="3081" w:type="dxa"/>
          </w:tcPr>
          <w:p w:rsidR="00AE1426" w:rsidRDefault="00AE1426" w:rsidP="00FC74C1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 w:rsidRPr="00FC74C1">
              <w:rPr>
                <w:rFonts w:ascii="Arial" w:hAnsi="Arial" w:cs="Arial"/>
                <w:sz w:val="24"/>
                <w:szCs w:val="24"/>
              </w:rPr>
              <w:t>Draft budget with cost centres</w:t>
            </w:r>
          </w:p>
          <w:p w:rsidR="00AE1426" w:rsidRDefault="00AE1426" w:rsidP="00FC74C1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Obtain at least three quotes for procurement processes</w:t>
            </w:r>
          </w:p>
          <w:p w:rsidR="00AE1426" w:rsidRDefault="00AE1426" w:rsidP="00FC74C1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 budget at SGB meeting</w:t>
            </w:r>
          </w:p>
          <w:p w:rsidR="00AE1426" w:rsidRPr="00510F77" w:rsidRDefault="00AE1426" w:rsidP="00FC74C1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Available to parent 14 days prior to AGM.</w:t>
            </w:r>
          </w:p>
        </w:tc>
      </w:tr>
      <w:tr w:rsidR="00AE1426" w:rsidRPr="00510F77" w:rsidTr="00510F77">
        <w:tc>
          <w:tcPr>
            <w:tcW w:w="3080" w:type="dxa"/>
            <w:vMerge w:val="restart"/>
          </w:tcPr>
          <w:p w:rsidR="00AE1426" w:rsidRDefault="00AE1426" w:rsidP="008653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and Learning</w:t>
            </w:r>
          </w:p>
        </w:tc>
        <w:tc>
          <w:tcPr>
            <w:tcW w:w="3081" w:type="dxa"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Management</w:t>
            </w:r>
          </w:p>
        </w:tc>
        <w:tc>
          <w:tcPr>
            <w:tcW w:w="3081" w:type="dxa"/>
          </w:tcPr>
          <w:p w:rsidR="00AE1426" w:rsidRDefault="00AE1426" w:rsidP="00C67B21">
            <w:pPr>
              <w:pStyle w:val="ListParagraph"/>
              <w:numPr>
                <w:ilvl w:val="0"/>
                <w:numId w:val="35"/>
              </w:numPr>
              <w:ind w:left="244" w:hanging="2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analysis Term 2</w:t>
            </w:r>
          </w:p>
          <w:p w:rsidR="00AE1426" w:rsidRDefault="00AE1426" w:rsidP="00C67B21">
            <w:pPr>
              <w:pStyle w:val="ListParagraph"/>
              <w:numPr>
                <w:ilvl w:val="0"/>
                <w:numId w:val="35"/>
              </w:numPr>
              <w:ind w:left="244" w:hanging="2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 plan for Dept/ Subject meetings</w:t>
            </w:r>
          </w:p>
          <w:p w:rsidR="00AE1426" w:rsidRDefault="00AE1426" w:rsidP="00C67B21">
            <w:pPr>
              <w:pStyle w:val="ListParagraph"/>
              <w:ind w:left="2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(Minutes available and verified)</w:t>
            </w:r>
          </w:p>
          <w:p w:rsidR="00AE1426" w:rsidRDefault="00AE1426" w:rsidP="00C67B21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 plan for Curriculum Support</w:t>
            </w:r>
          </w:p>
          <w:p w:rsidR="00AE1426" w:rsidRDefault="00AE1426" w:rsidP="00C67B21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Academic </w:t>
            </w:r>
            <w:r w:rsidRPr="00CA1EAA">
              <w:rPr>
                <w:rFonts w:ascii="Arial" w:hAnsi="Arial" w:cs="Arial"/>
                <w:sz w:val="24"/>
                <w:szCs w:val="24"/>
              </w:rPr>
              <w:t>Intervention Plan</w:t>
            </w:r>
          </w:p>
        </w:tc>
      </w:tr>
      <w:tr w:rsidR="00AE1426" w:rsidRPr="00510F77" w:rsidTr="00510F77">
        <w:tc>
          <w:tcPr>
            <w:tcW w:w="3080" w:type="dxa"/>
            <w:vMerge/>
          </w:tcPr>
          <w:p w:rsidR="00AE1426" w:rsidRPr="00510F77" w:rsidRDefault="00AE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Plan</w:t>
            </w:r>
          </w:p>
        </w:tc>
        <w:tc>
          <w:tcPr>
            <w:tcW w:w="3081" w:type="dxa"/>
          </w:tcPr>
          <w:p w:rsidR="00AE1426" w:rsidRDefault="00AE1426" w:rsidP="006E6167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reviewed the Year Plan?</w:t>
            </w:r>
          </w:p>
        </w:tc>
      </w:tr>
      <w:tr w:rsidR="00AE1426" w:rsidRPr="00510F77" w:rsidTr="00510F77">
        <w:tc>
          <w:tcPr>
            <w:tcW w:w="3080" w:type="dxa"/>
            <w:vMerge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Surveys</w:t>
            </w:r>
          </w:p>
        </w:tc>
        <w:tc>
          <w:tcPr>
            <w:tcW w:w="3081" w:type="dxa"/>
          </w:tcPr>
          <w:p w:rsidR="00AE1426" w:rsidRDefault="00AE1426" w:rsidP="006E6167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Readiness</w:t>
            </w:r>
          </w:p>
        </w:tc>
      </w:tr>
      <w:tr w:rsidR="00AE1426" w:rsidRPr="00510F77" w:rsidTr="00510F77">
        <w:tc>
          <w:tcPr>
            <w:tcW w:w="3080" w:type="dxa"/>
            <w:vMerge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Admission</w:t>
            </w:r>
          </w:p>
        </w:tc>
        <w:tc>
          <w:tcPr>
            <w:tcW w:w="3081" w:type="dxa"/>
          </w:tcPr>
          <w:p w:rsidR="00AE1426" w:rsidRDefault="00AE1426" w:rsidP="006E6167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finalised the admission process? Have you done an audit of available spaces?</w:t>
            </w:r>
          </w:p>
          <w:p w:rsidR="00AE1426" w:rsidRDefault="00AE1426" w:rsidP="00391E79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Submit statistics to Dept. (Weekly)</w:t>
            </w:r>
          </w:p>
          <w:p w:rsidR="00AE1426" w:rsidRDefault="00AE1426" w:rsidP="00391E79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only Waiting List A</w:t>
            </w:r>
          </w:p>
          <w:p w:rsidR="00AE1426" w:rsidRDefault="00AE1426" w:rsidP="00391E79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 late applications</w:t>
            </w:r>
          </w:p>
          <w:p w:rsidR="00AE1426" w:rsidRDefault="00AE1426" w:rsidP="00391E79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Confirm acceptance of admission with parents</w:t>
            </w:r>
          </w:p>
        </w:tc>
      </w:tr>
      <w:tr w:rsidR="00AE1426" w:rsidRPr="00510F77" w:rsidTr="00510F77">
        <w:tc>
          <w:tcPr>
            <w:tcW w:w="3080" w:type="dxa"/>
            <w:vMerge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LTSM</w:t>
            </w:r>
          </w:p>
        </w:tc>
        <w:tc>
          <w:tcPr>
            <w:tcW w:w="3081" w:type="dxa"/>
          </w:tcPr>
          <w:p w:rsidR="00AE1426" w:rsidRDefault="00AE1426" w:rsidP="006E6167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 of LTSM and report to Dept.</w:t>
            </w:r>
          </w:p>
          <w:p w:rsidR="00AE1426" w:rsidRDefault="00AE1426" w:rsidP="006E6167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Obtain at least three quotes for procurement processes and place orders (Keep copies)</w:t>
            </w:r>
          </w:p>
          <w:p w:rsidR="00AE1426" w:rsidRDefault="00AE1426" w:rsidP="006E6167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Order workbooks from Dept.</w:t>
            </w:r>
          </w:p>
          <w:p w:rsidR="00AE1426" w:rsidRDefault="00AE1426" w:rsidP="0021772D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ordered stationary for the final exams?</w:t>
            </w:r>
          </w:p>
        </w:tc>
      </w:tr>
      <w:tr w:rsidR="00AE1426" w:rsidRPr="00510F77" w:rsidTr="00510F77">
        <w:tc>
          <w:tcPr>
            <w:tcW w:w="3080" w:type="dxa"/>
          </w:tcPr>
          <w:p w:rsidR="00AE1426" w:rsidRDefault="00AE1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E1426" w:rsidRDefault="00AE1426" w:rsidP="002177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Examinations</w:t>
            </w:r>
          </w:p>
        </w:tc>
        <w:tc>
          <w:tcPr>
            <w:tcW w:w="3081" w:type="dxa"/>
          </w:tcPr>
          <w:p w:rsidR="00AE1426" w:rsidRDefault="00AE1426" w:rsidP="006E6167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 management plan for the final exams?</w:t>
            </w:r>
          </w:p>
          <w:p w:rsidR="00AE1426" w:rsidRDefault="00AE1426" w:rsidP="006E6167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for preparatory examinations (Secondary schools)</w:t>
            </w:r>
          </w:p>
          <w:p w:rsidR="00AE1426" w:rsidRDefault="00AE1426" w:rsidP="006E6167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Execution of prep exams</w:t>
            </w:r>
          </w:p>
          <w:p w:rsidR="00AE1426" w:rsidRDefault="00AE1426" w:rsidP="006E6167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of readiness audit for final exams</w:t>
            </w:r>
          </w:p>
          <w:p w:rsidR="00AE1426" w:rsidRDefault="00AE1426" w:rsidP="006E6167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 w:rsidRPr="00A74F46">
              <w:rPr>
                <w:rFonts w:ascii="Arial" w:hAnsi="Arial" w:cs="Arial"/>
                <w:sz w:val="24"/>
                <w:szCs w:val="24"/>
              </w:rPr>
              <w:t>Plan f</w:t>
            </w:r>
            <w:r>
              <w:rPr>
                <w:rFonts w:ascii="Arial" w:hAnsi="Arial" w:cs="Arial"/>
                <w:sz w:val="24"/>
                <w:szCs w:val="24"/>
              </w:rPr>
              <w:t>or end</w:t>
            </w:r>
            <w:r w:rsidRPr="00A74F46">
              <w:rPr>
                <w:rFonts w:ascii="Arial" w:hAnsi="Arial" w:cs="Arial"/>
                <w:sz w:val="24"/>
                <w:szCs w:val="24"/>
              </w:rPr>
              <w:t>-year exam (Template attached)</w:t>
            </w:r>
          </w:p>
          <w:p w:rsidR="00AE1426" w:rsidRDefault="00AE1426" w:rsidP="006E6167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finalised SBA for the year?</w:t>
            </w:r>
          </w:p>
          <w:p w:rsidR="00AE1426" w:rsidRDefault="00AE1426" w:rsidP="006E6167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 marks captured as per Dept data base/dashboard?</w:t>
            </w:r>
          </w:p>
        </w:tc>
      </w:tr>
      <w:tr w:rsidR="00AE1426" w:rsidRPr="00510F77" w:rsidTr="00510F77">
        <w:tc>
          <w:tcPr>
            <w:tcW w:w="3080" w:type="dxa"/>
          </w:tcPr>
          <w:p w:rsidR="00AE1426" w:rsidRDefault="00AE1426" w:rsidP="00080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Governing Body </w:t>
            </w:r>
          </w:p>
        </w:tc>
        <w:tc>
          <w:tcPr>
            <w:tcW w:w="3081" w:type="dxa"/>
          </w:tcPr>
          <w:p w:rsidR="00AE1426" w:rsidRDefault="00AE1426" w:rsidP="00080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</w:t>
            </w:r>
          </w:p>
        </w:tc>
        <w:tc>
          <w:tcPr>
            <w:tcW w:w="3081" w:type="dxa"/>
          </w:tcPr>
          <w:p w:rsidR="00AE1426" w:rsidRDefault="00AE1426" w:rsidP="00080805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least once per term</w:t>
            </w:r>
          </w:p>
          <w:p w:rsidR="00AE1426" w:rsidRDefault="00AE1426" w:rsidP="00080805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minutes are kept</w:t>
            </w:r>
          </w:p>
        </w:tc>
      </w:tr>
    </w:tbl>
    <w:p w:rsidR="00510F77" w:rsidRDefault="00510F77">
      <w:pPr>
        <w:rPr>
          <w:rFonts w:ascii="Arial" w:hAnsi="Arial" w:cs="Arial"/>
          <w:sz w:val="24"/>
          <w:szCs w:val="24"/>
        </w:rPr>
      </w:pPr>
    </w:p>
    <w:p w:rsidR="00510F77" w:rsidRDefault="00510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80"/>
        <w:gridCol w:w="3081"/>
        <w:gridCol w:w="3445"/>
      </w:tblGrid>
      <w:tr w:rsidR="00510F77" w:rsidTr="001B4FEA">
        <w:tc>
          <w:tcPr>
            <w:tcW w:w="3080" w:type="dxa"/>
          </w:tcPr>
          <w:p w:rsidR="00510F77" w:rsidRDefault="005E46C5" w:rsidP="006E6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-388620</wp:posOffset>
                      </wp:positionV>
                      <wp:extent cx="708660" cy="287655"/>
                      <wp:effectExtent l="5080" t="8255" r="10160" b="889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0F77" w:rsidRDefault="00510F77" w:rsidP="00510F77">
                                  <w:pPr>
                                    <w:jc w:val="center"/>
                                  </w:pPr>
                                  <w:r>
                                    <w:t>TERM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left:0;text-align:left;margin-left:-5.6pt;margin-top:-30.6pt;width:55.8pt;height:22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">
                      <v:textbox>
                        <w:txbxContent>
                          <w:p w:rsidR="00510F77" w:rsidRDefault="00510F77" w:rsidP="00510F77">
                            <w:pPr>
                              <w:jc w:val="center"/>
                            </w:pPr>
                            <w:r>
                              <w:t>TERM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0F77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3081" w:type="dxa"/>
          </w:tcPr>
          <w:p w:rsidR="00510F77" w:rsidRPr="009D5B92" w:rsidRDefault="00510F77" w:rsidP="006E6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3445" w:type="dxa"/>
          </w:tcPr>
          <w:p w:rsidR="00510F77" w:rsidRPr="009D5B92" w:rsidRDefault="00510F77" w:rsidP="006E61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POINTERS/ TIPS</w:t>
            </w:r>
          </w:p>
        </w:tc>
      </w:tr>
      <w:tr w:rsidR="00AE1426" w:rsidRPr="00510F77" w:rsidTr="001B4FEA">
        <w:tc>
          <w:tcPr>
            <w:tcW w:w="3080" w:type="dxa"/>
            <w:vMerge w:val="restart"/>
          </w:tcPr>
          <w:p w:rsidR="00AE1426" w:rsidRPr="00510F77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  <w:r w:rsidRPr="00510F77">
              <w:rPr>
                <w:rFonts w:ascii="Arial" w:hAnsi="Arial" w:cs="Arial"/>
                <w:sz w:val="24"/>
                <w:szCs w:val="24"/>
              </w:rPr>
              <w:t>HR related</w:t>
            </w:r>
          </w:p>
        </w:tc>
        <w:tc>
          <w:tcPr>
            <w:tcW w:w="3081" w:type="dxa"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PMDS (PS staff)</w:t>
            </w:r>
          </w:p>
        </w:tc>
        <w:tc>
          <w:tcPr>
            <w:tcW w:w="3445" w:type="dxa"/>
          </w:tcPr>
          <w:p w:rsidR="00AE1426" w:rsidRDefault="00AE1426" w:rsidP="006E6167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Submission of evaluation documents (Quarterly review)</w:t>
            </w:r>
          </w:p>
        </w:tc>
      </w:tr>
      <w:tr w:rsidR="00AE1426" w:rsidRPr="00510F77" w:rsidTr="001B4FEA">
        <w:tc>
          <w:tcPr>
            <w:tcW w:w="3080" w:type="dxa"/>
            <w:vMerge/>
          </w:tcPr>
          <w:p w:rsidR="00AE1426" w:rsidRPr="00510F77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IQMS</w:t>
            </w:r>
          </w:p>
        </w:tc>
        <w:tc>
          <w:tcPr>
            <w:tcW w:w="3445" w:type="dxa"/>
          </w:tcPr>
          <w:p w:rsidR="00AE1426" w:rsidRDefault="00AE1426" w:rsidP="006E6167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 to Annexure 6 for Management Plan</w:t>
            </w:r>
          </w:p>
        </w:tc>
      </w:tr>
      <w:tr w:rsidR="00AE1426" w:rsidRPr="00510F77" w:rsidTr="001B4FEA">
        <w:tc>
          <w:tcPr>
            <w:tcW w:w="3080" w:type="dxa"/>
            <w:vMerge/>
          </w:tcPr>
          <w:p w:rsidR="00AE1426" w:rsidRPr="00510F77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E1426" w:rsidRPr="00510F77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Staffing</w:t>
            </w:r>
          </w:p>
        </w:tc>
        <w:tc>
          <w:tcPr>
            <w:tcW w:w="3445" w:type="dxa"/>
          </w:tcPr>
          <w:p w:rsidR="00AE1426" w:rsidRDefault="00AE1426" w:rsidP="001B4FEA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Identify vacancies </w:t>
            </w:r>
          </w:p>
          <w:p w:rsidR="00AE1426" w:rsidRPr="001B4FEA" w:rsidRDefault="00AE1426" w:rsidP="001B4FEA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Procure staff</w:t>
            </w:r>
          </w:p>
        </w:tc>
      </w:tr>
      <w:tr w:rsidR="00AE1426" w:rsidRPr="00510F77" w:rsidTr="001B4FEA">
        <w:tc>
          <w:tcPr>
            <w:tcW w:w="3080" w:type="dxa"/>
            <w:vMerge/>
          </w:tcPr>
          <w:p w:rsidR="00AE1426" w:rsidRPr="00510F77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E1426" w:rsidRDefault="00AE1426" w:rsidP="00080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3445" w:type="dxa"/>
          </w:tcPr>
          <w:p w:rsidR="00AE1426" w:rsidRDefault="00AE1426" w:rsidP="00080805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Meetings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minuted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E1426" w:rsidRPr="00510F77" w:rsidTr="001B4FEA">
        <w:tc>
          <w:tcPr>
            <w:tcW w:w="3080" w:type="dxa"/>
          </w:tcPr>
          <w:p w:rsidR="00AE1426" w:rsidRDefault="00AE1426" w:rsidP="00080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Governing Body </w:t>
            </w:r>
          </w:p>
        </w:tc>
        <w:tc>
          <w:tcPr>
            <w:tcW w:w="3081" w:type="dxa"/>
          </w:tcPr>
          <w:p w:rsidR="00AE1426" w:rsidRDefault="00AE1426" w:rsidP="00080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</w:t>
            </w:r>
          </w:p>
        </w:tc>
        <w:tc>
          <w:tcPr>
            <w:tcW w:w="3445" w:type="dxa"/>
          </w:tcPr>
          <w:p w:rsidR="00AE1426" w:rsidRDefault="00AE1426" w:rsidP="00080805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least once per term</w:t>
            </w:r>
          </w:p>
          <w:p w:rsidR="00AE1426" w:rsidRDefault="00AE1426" w:rsidP="00080805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minutes are kept</w:t>
            </w:r>
          </w:p>
        </w:tc>
      </w:tr>
      <w:tr w:rsidR="00AE1426" w:rsidRPr="00510F77" w:rsidTr="001B4FEA">
        <w:tc>
          <w:tcPr>
            <w:tcW w:w="3080" w:type="dxa"/>
          </w:tcPr>
          <w:p w:rsidR="00AE1426" w:rsidRPr="00510F77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related</w:t>
            </w:r>
          </w:p>
        </w:tc>
        <w:tc>
          <w:tcPr>
            <w:tcW w:w="3081" w:type="dxa"/>
          </w:tcPr>
          <w:p w:rsidR="00AE1426" w:rsidRPr="00510F77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</w:t>
            </w:r>
          </w:p>
        </w:tc>
        <w:tc>
          <w:tcPr>
            <w:tcW w:w="3445" w:type="dxa"/>
          </w:tcPr>
          <w:p w:rsidR="00AE1426" w:rsidRPr="001B4FEA" w:rsidRDefault="00AE1426" w:rsidP="001B4FEA">
            <w:pPr>
              <w:pStyle w:val="ListParagraph"/>
              <w:numPr>
                <w:ilvl w:val="0"/>
                <w:numId w:val="35"/>
              </w:numPr>
              <w:ind w:left="360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  <w:r w:rsidRPr="001B4FEA">
              <w:rPr>
                <w:rFonts w:ascii="Arial" w:hAnsi="Arial" w:cs="Arial"/>
                <w:sz w:val="24"/>
                <w:szCs w:val="24"/>
              </w:rPr>
              <w:t xml:space="preserve"> finalised budget at AGM for approval</w:t>
            </w:r>
          </w:p>
        </w:tc>
      </w:tr>
      <w:tr w:rsidR="00AE1426" w:rsidRPr="00510F77" w:rsidTr="001B4FEA">
        <w:tc>
          <w:tcPr>
            <w:tcW w:w="3080" w:type="dxa"/>
            <w:vMerge w:val="restart"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and Learning</w:t>
            </w:r>
          </w:p>
        </w:tc>
        <w:tc>
          <w:tcPr>
            <w:tcW w:w="3081" w:type="dxa"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Management</w:t>
            </w:r>
          </w:p>
        </w:tc>
        <w:tc>
          <w:tcPr>
            <w:tcW w:w="3445" w:type="dxa"/>
          </w:tcPr>
          <w:p w:rsidR="00AE1426" w:rsidRDefault="00AE1426" w:rsidP="00FB1926">
            <w:pPr>
              <w:pStyle w:val="ListParagraph"/>
              <w:numPr>
                <w:ilvl w:val="0"/>
                <w:numId w:val="35"/>
              </w:numPr>
              <w:ind w:left="244" w:hanging="2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analysis Term 3</w:t>
            </w:r>
          </w:p>
          <w:p w:rsidR="00AE1426" w:rsidRDefault="00AE1426" w:rsidP="00FB1926">
            <w:pPr>
              <w:pStyle w:val="ListParagraph"/>
              <w:numPr>
                <w:ilvl w:val="0"/>
                <w:numId w:val="35"/>
              </w:numPr>
              <w:ind w:left="244" w:hanging="2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 plan for Dept/ Subject meetings</w:t>
            </w:r>
          </w:p>
          <w:p w:rsidR="00AE1426" w:rsidRDefault="00AE1426" w:rsidP="00FB1926">
            <w:pPr>
              <w:pStyle w:val="ListParagraph"/>
              <w:ind w:left="2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(Minutes available and verified)</w:t>
            </w:r>
          </w:p>
          <w:p w:rsidR="00AE1426" w:rsidRDefault="00AE1426" w:rsidP="00FB1926">
            <w:pPr>
              <w:pStyle w:val="ListParagraph"/>
              <w:numPr>
                <w:ilvl w:val="0"/>
                <w:numId w:val="37"/>
              </w:numPr>
              <w:ind w:left="244" w:hanging="2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 plan for Curriculum Support</w:t>
            </w:r>
          </w:p>
          <w:p w:rsidR="00AE1426" w:rsidRDefault="00AE1426" w:rsidP="00FB1926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Academic </w:t>
            </w:r>
            <w:r w:rsidRPr="00CA1EAA">
              <w:rPr>
                <w:rFonts w:ascii="Arial" w:hAnsi="Arial" w:cs="Arial"/>
                <w:sz w:val="24"/>
                <w:szCs w:val="24"/>
              </w:rPr>
              <w:t>Intervention Plan</w:t>
            </w:r>
          </w:p>
          <w:p w:rsidR="00AE1426" w:rsidRDefault="00AE1426" w:rsidP="00FB1926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Preparation for exams (demarcation given)</w:t>
            </w:r>
          </w:p>
        </w:tc>
      </w:tr>
      <w:tr w:rsidR="00AE1426" w:rsidRPr="00510F77" w:rsidTr="001B4FEA">
        <w:tc>
          <w:tcPr>
            <w:tcW w:w="3080" w:type="dxa"/>
            <w:vMerge/>
          </w:tcPr>
          <w:p w:rsidR="00AE1426" w:rsidRPr="00510F77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Plan</w:t>
            </w:r>
          </w:p>
        </w:tc>
        <w:tc>
          <w:tcPr>
            <w:tcW w:w="3445" w:type="dxa"/>
          </w:tcPr>
          <w:p w:rsidR="00AE1426" w:rsidRDefault="00AE1426" w:rsidP="006E6167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reviewed the Year Plan?</w:t>
            </w:r>
          </w:p>
        </w:tc>
      </w:tr>
      <w:tr w:rsidR="00AE1426" w:rsidRPr="00510F77" w:rsidTr="001B4FEA">
        <w:tc>
          <w:tcPr>
            <w:tcW w:w="3080" w:type="dxa"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Surveys</w:t>
            </w:r>
          </w:p>
        </w:tc>
        <w:tc>
          <w:tcPr>
            <w:tcW w:w="3445" w:type="dxa"/>
          </w:tcPr>
          <w:p w:rsidR="00AE1426" w:rsidRDefault="00AE1426" w:rsidP="006E6167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Readiness for next year</w:t>
            </w:r>
          </w:p>
        </w:tc>
      </w:tr>
      <w:tr w:rsidR="00AE1426" w:rsidRPr="00510F77" w:rsidTr="001B4FEA">
        <w:tc>
          <w:tcPr>
            <w:tcW w:w="3080" w:type="dxa"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Admissions</w:t>
            </w:r>
          </w:p>
        </w:tc>
        <w:tc>
          <w:tcPr>
            <w:tcW w:w="3445" w:type="dxa"/>
          </w:tcPr>
          <w:p w:rsidR="00AE1426" w:rsidRDefault="00AE1426" w:rsidP="006E6167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Accept/ refer late applications (Comply with GDE procedure)</w:t>
            </w:r>
          </w:p>
          <w:p w:rsidR="00AE1426" w:rsidRDefault="00AE1426" w:rsidP="006E6167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 transfer cards for departing learners</w:t>
            </w:r>
          </w:p>
          <w:p w:rsidR="00AE1426" w:rsidRDefault="00AE1426" w:rsidP="006E6167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 numbers per grade/ per subject</w:t>
            </w:r>
          </w:p>
        </w:tc>
      </w:tr>
      <w:tr w:rsidR="00AE1426" w:rsidRPr="00510F77" w:rsidTr="001B4FEA">
        <w:tc>
          <w:tcPr>
            <w:tcW w:w="3080" w:type="dxa"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LTSM</w:t>
            </w:r>
          </w:p>
        </w:tc>
        <w:tc>
          <w:tcPr>
            <w:tcW w:w="3445" w:type="dxa"/>
          </w:tcPr>
          <w:p w:rsidR="00AE1426" w:rsidRDefault="00AE1426" w:rsidP="006E6167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Retrieval plan</w:t>
            </w:r>
          </w:p>
          <w:p w:rsidR="00AE1426" w:rsidRDefault="00AE1426" w:rsidP="006E6167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Receive and record deliveries (Keep copies)</w:t>
            </w:r>
          </w:p>
          <w:p w:rsidR="00AE1426" w:rsidRDefault="00AE1426" w:rsidP="006E6167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off vandalised/ lost books and order top ups.</w:t>
            </w:r>
          </w:p>
          <w:p w:rsidR="00AE1426" w:rsidRDefault="00AE1426" w:rsidP="006E6167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updated the asset register with the new deliveries?</w:t>
            </w:r>
          </w:p>
          <w:p w:rsidR="00AE1426" w:rsidRPr="001B4FEA" w:rsidRDefault="00AE1426" w:rsidP="001B4FEA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Distribution plan?</w:t>
            </w:r>
          </w:p>
        </w:tc>
      </w:tr>
      <w:tr w:rsidR="00AE1426" w:rsidRPr="00510F77" w:rsidTr="001B4FEA">
        <w:tc>
          <w:tcPr>
            <w:tcW w:w="3080" w:type="dxa"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Timetable</w:t>
            </w:r>
          </w:p>
        </w:tc>
        <w:tc>
          <w:tcPr>
            <w:tcW w:w="3445" w:type="dxa"/>
          </w:tcPr>
          <w:p w:rsidR="00AE1426" w:rsidRDefault="00AE1426" w:rsidP="00FC74C1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Draw up a draft timetable for the new academic year</w:t>
            </w:r>
          </w:p>
          <w:p w:rsidR="00AE1426" w:rsidRPr="00BB538F" w:rsidRDefault="00AE1426" w:rsidP="00BB538F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Take note of the Notional time and equitable work distribution for educators</w:t>
            </w:r>
          </w:p>
        </w:tc>
      </w:tr>
      <w:tr w:rsidR="00AE1426" w:rsidRPr="00510F77" w:rsidTr="001B4FEA">
        <w:tc>
          <w:tcPr>
            <w:tcW w:w="3080" w:type="dxa"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Examinations</w:t>
            </w:r>
          </w:p>
        </w:tc>
        <w:tc>
          <w:tcPr>
            <w:tcW w:w="3445" w:type="dxa"/>
          </w:tcPr>
          <w:p w:rsidR="00AE1426" w:rsidRDefault="00AE1426" w:rsidP="0021772D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finalised SBA for the year?</w:t>
            </w:r>
          </w:p>
          <w:p w:rsidR="00AE1426" w:rsidRDefault="00AE1426" w:rsidP="0021772D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submitted final SBA marks as per Dept management plan?</w:t>
            </w:r>
          </w:p>
          <w:p w:rsidR="00AE1426" w:rsidRDefault="00AE1426" w:rsidP="0021772D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 marks captured as per Dept data base/ dashboard?</w:t>
            </w:r>
          </w:p>
          <w:p w:rsidR="00AE1426" w:rsidRDefault="00AE1426" w:rsidP="0021772D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your End of Year Exam Management Plan drafted and communicated?</w:t>
            </w:r>
          </w:p>
        </w:tc>
      </w:tr>
      <w:tr w:rsidR="00AE1426" w:rsidRPr="00510F77" w:rsidTr="001B4FEA">
        <w:tc>
          <w:tcPr>
            <w:tcW w:w="3080" w:type="dxa"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AE1426" w:rsidRDefault="00AE1426" w:rsidP="006E61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Administration</w:t>
            </w:r>
          </w:p>
        </w:tc>
        <w:tc>
          <w:tcPr>
            <w:tcW w:w="3445" w:type="dxa"/>
          </w:tcPr>
          <w:p w:rsidR="00AE1426" w:rsidRDefault="00AE1426" w:rsidP="003A70E9">
            <w:pPr>
              <w:pStyle w:val="ListParagraph"/>
              <w:numPr>
                <w:ilvl w:val="0"/>
                <w:numId w:val="31"/>
              </w:numPr>
              <w:ind w:left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Management Plan finalised for the start of the new academic year?</w:t>
            </w:r>
          </w:p>
        </w:tc>
      </w:tr>
    </w:tbl>
    <w:p w:rsidR="005E5AEF" w:rsidRPr="00510F77" w:rsidRDefault="005E5AE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E5AEF" w:rsidRPr="00510F77" w:rsidSect="007D4501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483" w:rsidRDefault="00FE3483" w:rsidP="00746649">
      <w:pPr>
        <w:spacing w:after="0" w:line="240" w:lineRule="auto"/>
      </w:pPr>
      <w:r>
        <w:separator/>
      </w:r>
    </w:p>
  </w:endnote>
  <w:endnote w:type="continuationSeparator" w:id="0">
    <w:p w:rsidR="00FE3483" w:rsidRDefault="00FE3483" w:rsidP="0074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46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0AA8" w:rsidRDefault="00A20A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20AA8" w:rsidRDefault="00A20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483" w:rsidRDefault="00FE3483" w:rsidP="00746649">
      <w:pPr>
        <w:spacing w:after="0" w:line="240" w:lineRule="auto"/>
      </w:pPr>
      <w:r>
        <w:separator/>
      </w:r>
    </w:p>
  </w:footnote>
  <w:footnote w:type="continuationSeparator" w:id="0">
    <w:p w:rsidR="00FE3483" w:rsidRDefault="00FE3483" w:rsidP="0074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975BA"/>
    <w:multiLevelType w:val="hybridMultilevel"/>
    <w:tmpl w:val="760ABB6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66D04"/>
    <w:multiLevelType w:val="hybridMultilevel"/>
    <w:tmpl w:val="1876E3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20B48"/>
    <w:multiLevelType w:val="hybridMultilevel"/>
    <w:tmpl w:val="F5B60F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83017"/>
    <w:multiLevelType w:val="hybridMultilevel"/>
    <w:tmpl w:val="489288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D729A"/>
    <w:multiLevelType w:val="hybridMultilevel"/>
    <w:tmpl w:val="3BF6CBD0"/>
    <w:lvl w:ilvl="0" w:tplc="3D0077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05F33"/>
    <w:multiLevelType w:val="hybridMultilevel"/>
    <w:tmpl w:val="75F26008"/>
    <w:lvl w:ilvl="0" w:tplc="F5263D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81F2C"/>
    <w:multiLevelType w:val="hybridMultilevel"/>
    <w:tmpl w:val="47FE2EF2"/>
    <w:lvl w:ilvl="0" w:tplc="1C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8">
    <w:nsid w:val="19627C8B"/>
    <w:multiLevelType w:val="hybridMultilevel"/>
    <w:tmpl w:val="53042ADE"/>
    <w:lvl w:ilvl="0" w:tplc="09E270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323B0"/>
    <w:multiLevelType w:val="hybridMultilevel"/>
    <w:tmpl w:val="02F25CF6"/>
    <w:lvl w:ilvl="0" w:tplc="86862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4492A"/>
    <w:multiLevelType w:val="hybridMultilevel"/>
    <w:tmpl w:val="E2160AE8"/>
    <w:lvl w:ilvl="0" w:tplc="7D768E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87C76"/>
    <w:multiLevelType w:val="hybridMultilevel"/>
    <w:tmpl w:val="6E121FC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61BC2"/>
    <w:multiLevelType w:val="hybridMultilevel"/>
    <w:tmpl w:val="12ACD252"/>
    <w:lvl w:ilvl="0" w:tplc="9CE8ED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D0808"/>
    <w:multiLevelType w:val="hybridMultilevel"/>
    <w:tmpl w:val="9F2024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550CB"/>
    <w:multiLevelType w:val="hybridMultilevel"/>
    <w:tmpl w:val="0CA46F0A"/>
    <w:lvl w:ilvl="0" w:tplc="062C45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81667"/>
    <w:multiLevelType w:val="hybridMultilevel"/>
    <w:tmpl w:val="BFF810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2122C"/>
    <w:multiLevelType w:val="hybridMultilevel"/>
    <w:tmpl w:val="C714FAE2"/>
    <w:lvl w:ilvl="0" w:tplc="3FEA4B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01932"/>
    <w:multiLevelType w:val="hybridMultilevel"/>
    <w:tmpl w:val="8026B914"/>
    <w:lvl w:ilvl="0" w:tplc="EE50270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A5B01"/>
    <w:multiLevelType w:val="hybridMultilevel"/>
    <w:tmpl w:val="B282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E0FFF"/>
    <w:multiLevelType w:val="hybridMultilevel"/>
    <w:tmpl w:val="CC7E74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B5C7B"/>
    <w:multiLevelType w:val="hybridMultilevel"/>
    <w:tmpl w:val="0C76668A"/>
    <w:lvl w:ilvl="0" w:tplc="1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241E9"/>
    <w:multiLevelType w:val="hybridMultilevel"/>
    <w:tmpl w:val="814260B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5F2B5F"/>
    <w:multiLevelType w:val="hybridMultilevel"/>
    <w:tmpl w:val="C7185F38"/>
    <w:lvl w:ilvl="0" w:tplc="3FEA4B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36456"/>
    <w:multiLevelType w:val="hybridMultilevel"/>
    <w:tmpl w:val="091E23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642B04"/>
    <w:multiLevelType w:val="hybridMultilevel"/>
    <w:tmpl w:val="47748D46"/>
    <w:lvl w:ilvl="0" w:tplc="3FEA4B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430A0"/>
    <w:multiLevelType w:val="hybridMultilevel"/>
    <w:tmpl w:val="F62223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91C6E"/>
    <w:multiLevelType w:val="hybridMultilevel"/>
    <w:tmpl w:val="89389D10"/>
    <w:lvl w:ilvl="0" w:tplc="29589B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C159F"/>
    <w:multiLevelType w:val="hybridMultilevel"/>
    <w:tmpl w:val="4E28A9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120B0A"/>
    <w:multiLevelType w:val="hybridMultilevel"/>
    <w:tmpl w:val="9BAE0634"/>
    <w:lvl w:ilvl="0" w:tplc="21A62C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96F67"/>
    <w:multiLevelType w:val="hybridMultilevel"/>
    <w:tmpl w:val="63F0570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87492"/>
    <w:multiLevelType w:val="hybridMultilevel"/>
    <w:tmpl w:val="93C0D84E"/>
    <w:lvl w:ilvl="0" w:tplc="58D0BE42">
      <w:start w:val="1"/>
      <w:numFmt w:val="decimal"/>
      <w:lvlText w:val="%1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58D0BE42">
      <w:start w:val="1"/>
      <w:numFmt w:val="decimal"/>
      <w:lvlText w:val="%3."/>
      <w:lvlJc w:val="left"/>
      <w:pPr>
        <w:ind w:left="4292" w:hanging="180"/>
      </w:pPr>
      <w:rPr>
        <w:rFonts w:asciiTheme="minorHAnsi" w:eastAsiaTheme="minorHAnsi" w:hAnsiTheme="minorHAnsi" w:cstheme="minorBidi"/>
      </w:rPr>
    </w:lvl>
    <w:lvl w:ilvl="3" w:tplc="1C09000F">
      <w:start w:val="1"/>
      <w:numFmt w:val="decimal"/>
      <w:lvlText w:val="%4."/>
      <w:lvlJc w:val="left"/>
      <w:pPr>
        <w:ind w:left="4320" w:hanging="360"/>
      </w:pPr>
    </w:lvl>
    <w:lvl w:ilvl="4" w:tplc="1C090019">
      <w:start w:val="1"/>
      <w:numFmt w:val="lowerLetter"/>
      <w:lvlText w:val="%5."/>
      <w:lvlJc w:val="left"/>
      <w:pPr>
        <w:ind w:left="5040" w:hanging="360"/>
      </w:pPr>
    </w:lvl>
    <w:lvl w:ilvl="5" w:tplc="1C09001B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B9C0EE2"/>
    <w:multiLevelType w:val="hybridMultilevel"/>
    <w:tmpl w:val="8A0EC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55A6C"/>
    <w:multiLevelType w:val="hybridMultilevel"/>
    <w:tmpl w:val="AB66D698"/>
    <w:lvl w:ilvl="0" w:tplc="F3C2F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027610"/>
    <w:multiLevelType w:val="hybridMultilevel"/>
    <w:tmpl w:val="33046C80"/>
    <w:lvl w:ilvl="0" w:tplc="1C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>
    <w:nsid w:val="75A33BD7"/>
    <w:multiLevelType w:val="hybridMultilevel"/>
    <w:tmpl w:val="C8B453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640E0"/>
    <w:multiLevelType w:val="hybridMultilevel"/>
    <w:tmpl w:val="4AE20D36"/>
    <w:lvl w:ilvl="0" w:tplc="3EE8DA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F5785A"/>
    <w:multiLevelType w:val="hybridMultilevel"/>
    <w:tmpl w:val="D9C01ED0"/>
    <w:lvl w:ilvl="0" w:tplc="1C0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7">
    <w:nsid w:val="78BC0986"/>
    <w:multiLevelType w:val="hybridMultilevel"/>
    <w:tmpl w:val="AED83DE2"/>
    <w:lvl w:ilvl="0" w:tplc="CDE697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0290C"/>
    <w:multiLevelType w:val="hybridMultilevel"/>
    <w:tmpl w:val="E5882C8A"/>
    <w:lvl w:ilvl="0" w:tplc="D6CCFF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0"/>
  </w:num>
  <w:num w:numId="4">
    <w:abstractNumId w:val="38"/>
  </w:num>
  <w:num w:numId="5">
    <w:abstractNumId w:val="30"/>
  </w:num>
  <w:num w:numId="6">
    <w:abstractNumId w:val="8"/>
  </w:num>
  <w:num w:numId="7">
    <w:abstractNumId w:val="10"/>
  </w:num>
  <w:num w:numId="8">
    <w:abstractNumId w:val="6"/>
  </w:num>
  <w:num w:numId="9">
    <w:abstractNumId w:val="28"/>
  </w:num>
  <w:num w:numId="10">
    <w:abstractNumId w:val="37"/>
  </w:num>
  <w:num w:numId="11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18"/>
  </w:num>
  <w:num w:numId="13">
    <w:abstractNumId w:val="31"/>
  </w:num>
  <w:num w:numId="14">
    <w:abstractNumId w:val="11"/>
  </w:num>
  <w:num w:numId="15">
    <w:abstractNumId w:val="29"/>
  </w:num>
  <w:num w:numId="16">
    <w:abstractNumId w:val="35"/>
  </w:num>
  <w:num w:numId="17">
    <w:abstractNumId w:val="16"/>
  </w:num>
  <w:num w:numId="18">
    <w:abstractNumId w:val="5"/>
  </w:num>
  <w:num w:numId="19">
    <w:abstractNumId w:val="26"/>
  </w:num>
  <w:num w:numId="20">
    <w:abstractNumId w:val="9"/>
  </w:num>
  <w:num w:numId="21">
    <w:abstractNumId w:val="22"/>
  </w:num>
  <w:num w:numId="22">
    <w:abstractNumId w:val="17"/>
  </w:num>
  <w:num w:numId="23">
    <w:abstractNumId w:val="14"/>
  </w:num>
  <w:num w:numId="24">
    <w:abstractNumId w:val="32"/>
  </w:num>
  <w:num w:numId="25">
    <w:abstractNumId w:val="12"/>
  </w:num>
  <w:num w:numId="26">
    <w:abstractNumId w:val="19"/>
  </w:num>
  <w:num w:numId="27">
    <w:abstractNumId w:val="4"/>
  </w:num>
  <w:num w:numId="28">
    <w:abstractNumId w:val="3"/>
  </w:num>
  <w:num w:numId="29">
    <w:abstractNumId w:val="27"/>
  </w:num>
  <w:num w:numId="30">
    <w:abstractNumId w:val="2"/>
  </w:num>
  <w:num w:numId="31">
    <w:abstractNumId w:val="34"/>
  </w:num>
  <w:num w:numId="32">
    <w:abstractNumId w:val="23"/>
  </w:num>
  <w:num w:numId="33">
    <w:abstractNumId w:val="13"/>
  </w:num>
  <w:num w:numId="34">
    <w:abstractNumId w:val="25"/>
  </w:num>
  <w:num w:numId="35">
    <w:abstractNumId w:val="15"/>
  </w:num>
  <w:num w:numId="36">
    <w:abstractNumId w:val="7"/>
  </w:num>
  <w:num w:numId="37">
    <w:abstractNumId w:val="36"/>
  </w:num>
  <w:num w:numId="38">
    <w:abstractNumId w:val="21"/>
  </w:num>
  <w:num w:numId="39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DA"/>
    <w:rsid w:val="00012D88"/>
    <w:rsid w:val="00015B27"/>
    <w:rsid w:val="0002229B"/>
    <w:rsid w:val="00035D57"/>
    <w:rsid w:val="000406AB"/>
    <w:rsid w:val="000425E3"/>
    <w:rsid w:val="00082A41"/>
    <w:rsid w:val="00082DCE"/>
    <w:rsid w:val="00094CFC"/>
    <w:rsid w:val="000A217C"/>
    <w:rsid w:val="000B6D1F"/>
    <w:rsid w:val="000D63FD"/>
    <w:rsid w:val="000E1EE6"/>
    <w:rsid w:val="000E54F1"/>
    <w:rsid w:val="000E748E"/>
    <w:rsid w:val="000F59F5"/>
    <w:rsid w:val="000F7AC7"/>
    <w:rsid w:val="00116F3B"/>
    <w:rsid w:val="00125E87"/>
    <w:rsid w:val="00154557"/>
    <w:rsid w:val="00163C96"/>
    <w:rsid w:val="00172AD0"/>
    <w:rsid w:val="00175EB6"/>
    <w:rsid w:val="001A071B"/>
    <w:rsid w:val="001B0944"/>
    <w:rsid w:val="001B2F0A"/>
    <w:rsid w:val="001B4FEA"/>
    <w:rsid w:val="001C2075"/>
    <w:rsid w:val="001C72D8"/>
    <w:rsid w:val="001E11D9"/>
    <w:rsid w:val="0020371D"/>
    <w:rsid w:val="0021772D"/>
    <w:rsid w:val="0023474B"/>
    <w:rsid w:val="002604DC"/>
    <w:rsid w:val="00271188"/>
    <w:rsid w:val="00295C47"/>
    <w:rsid w:val="002D19F7"/>
    <w:rsid w:val="002E5378"/>
    <w:rsid w:val="002E77CC"/>
    <w:rsid w:val="002F1A44"/>
    <w:rsid w:val="00316F06"/>
    <w:rsid w:val="003237D3"/>
    <w:rsid w:val="00342296"/>
    <w:rsid w:val="003447C3"/>
    <w:rsid w:val="00345086"/>
    <w:rsid w:val="003469E9"/>
    <w:rsid w:val="00347A11"/>
    <w:rsid w:val="003779FC"/>
    <w:rsid w:val="00391E79"/>
    <w:rsid w:val="003A70E9"/>
    <w:rsid w:val="003B0BFA"/>
    <w:rsid w:val="003B7108"/>
    <w:rsid w:val="003E12C2"/>
    <w:rsid w:val="003E14BC"/>
    <w:rsid w:val="003E3F8C"/>
    <w:rsid w:val="00413EE6"/>
    <w:rsid w:val="004142F4"/>
    <w:rsid w:val="004425C6"/>
    <w:rsid w:val="00452FDE"/>
    <w:rsid w:val="00466367"/>
    <w:rsid w:val="00472BE2"/>
    <w:rsid w:val="00473677"/>
    <w:rsid w:val="00475652"/>
    <w:rsid w:val="004902A4"/>
    <w:rsid w:val="004A536F"/>
    <w:rsid w:val="004B116C"/>
    <w:rsid w:val="004E79EE"/>
    <w:rsid w:val="004F589E"/>
    <w:rsid w:val="00510F77"/>
    <w:rsid w:val="005651F5"/>
    <w:rsid w:val="00574F26"/>
    <w:rsid w:val="0058725C"/>
    <w:rsid w:val="005917FF"/>
    <w:rsid w:val="00594FF8"/>
    <w:rsid w:val="005A7DAF"/>
    <w:rsid w:val="005B2DC8"/>
    <w:rsid w:val="005C5DE2"/>
    <w:rsid w:val="005D353C"/>
    <w:rsid w:val="005E00DA"/>
    <w:rsid w:val="005E2C36"/>
    <w:rsid w:val="005E46C5"/>
    <w:rsid w:val="005E5AEF"/>
    <w:rsid w:val="00600B3A"/>
    <w:rsid w:val="006142B3"/>
    <w:rsid w:val="00623501"/>
    <w:rsid w:val="006404E1"/>
    <w:rsid w:val="00670C45"/>
    <w:rsid w:val="0068352A"/>
    <w:rsid w:val="006F5147"/>
    <w:rsid w:val="00701326"/>
    <w:rsid w:val="00717EC2"/>
    <w:rsid w:val="00735B62"/>
    <w:rsid w:val="007406DC"/>
    <w:rsid w:val="00744A01"/>
    <w:rsid w:val="00746649"/>
    <w:rsid w:val="00751602"/>
    <w:rsid w:val="0075781B"/>
    <w:rsid w:val="00780E61"/>
    <w:rsid w:val="007B5DD0"/>
    <w:rsid w:val="007C2047"/>
    <w:rsid w:val="007D0B05"/>
    <w:rsid w:val="007D4501"/>
    <w:rsid w:val="007F5CBF"/>
    <w:rsid w:val="007F7973"/>
    <w:rsid w:val="008C4D18"/>
    <w:rsid w:val="008E5B6E"/>
    <w:rsid w:val="009132A8"/>
    <w:rsid w:val="00914F37"/>
    <w:rsid w:val="009437EB"/>
    <w:rsid w:val="0096368A"/>
    <w:rsid w:val="009A77D2"/>
    <w:rsid w:val="009B3871"/>
    <w:rsid w:val="00A20AA8"/>
    <w:rsid w:val="00A50676"/>
    <w:rsid w:val="00A54F0F"/>
    <w:rsid w:val="00A56EFF"/>
    <w:rsid w:val="00A60A1A"/>
    <w:rsid w:val="00A74AEE"/>
    <w:rsid w:val="00A91FFC"/>
    <w:rsid w:val="00AC0730"/>
    <w:rsid w:val="00AE1426"/>
    <w:rsid w:val="00B05EEB"/>
    <w:rsid w:val="00B17C36"/>
    <w:rsid w:val="00B4622B"/>
    <w:rsid w:val="00B63731"/>
    <w:rsid w:val="00B74668"/>
    <w:rsid w:val="00BB538F"/>
    <w:rsid w:val="00BC2728"/>
    <w:rsid w:val="00BC36FC"/>
    <w:rsid w:val="00BE0005"/>
    <w:rsid w:val="00BF313C"/>
    <w:rsid w:val="00BF4AD8"/>
    <w:rsid w:val="00C01448"/>
    <w:rsid w:val="00C41F70"/>
    <w:rsid w:val="00C505CC"/>
    <w:rsid w:val="00C64E16"/>
    <w:rsid w:val="00C6739F"/>
    <w:rsid w:val="00C67B21"/>
    <w:rsid w:val="00C97763"/>
    <w:rsid w:val="00CA1D28"/>
    <w:rsid w:val="00CA1EAA"/>
    <w:rsid w:val="00CB17AA"/>
    <w:rsid w:val="00CB2E93"/>
    <w:rsid w:val="00CD2C2F"/>
    <w:rsid w:val="00CF2DBD"/>
    <w:rsid w:val="00CF2E34"/>
    <w:rsid w:val="00CF4028"/>
    <w:rsid w:val="00D10C4B"/>
    <w:rsid w:val="00D17116"/>
    <w:rsid w:val="00D33B1E"/>
    <w:rsid w:val="00D37634"/>
    <w:rsid w:val="00D874EB"/>
    <w:rsid w:val="00DA0D03"/>
    <w:rsid w:val="00DA7F06"/>
    <w:rsid w:val="00DB08B2"/>
    <w:rsid w:val="00DB627B"/>
    <w:rsid w:val="00DB73AD"/>
    <w:rsid w:val="00DC4A6B"/>
    <w:rsid w:val="00E24A52"/>
    <w:rsid w:val="00E267A7"/>
    <w:rsid w:val="00E305B4"/>
    <w:rsid w:val="00E50B6E"/>
    <w:rsid w:val="00E53C99"/>
    <w:rsid w:val="00E5520F"/>
    <w:rsid w:val="00E575FD"/>
    <w:rsid w:val="00E60808"/>
    <w:rsid w:val="00E72854"/>
    <w:rsid w:val="00E7748A"/>
    <w:rsid w:val="00E83C5D"/>
    <w:rsid w:val="00E939EB"/>
    <w:rsid w:val="00EA7185"/>
    <w:rsid w:val="00EC5B3D"/>
    <w:rsid w:val="00EE1473"/>
    <w:rsid w:val="00F27E0E"/>
    <w:rsid w:val="00F357DB"/>
    <w:rsid w:val="00F43326"/>
    <w:rsid w:val="00F456FE"/>
    <w:rsid w:val="00F51C87"/>
    <w:rsid w:val="00F62946"/>
    <w:rsid w:val="00F65A7D"/>
    <w:rsid w:val="00F77965"/>
    <w:rsid w:val="00F95297"/>
    <w:rsid w:val="00F96526"/>
    <w:rsid w:val="00FB1926"/>
    <w:rsid w:val="00FB681E"/>
    <w:rsid w:val="00FC74C1"/>
    <w:rsid w:val="00FD6259"/>
    <w:rsid w:val="00FE3483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7E8B52CC-68E9-4CFC-8A08-336654D4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C36"/>
  </w:style>
  <w:style w:type="paragraph" w:styleId="Heading4">
    <w:name w:val="heading 4"/>
    <w:basedOn w:val="Normal"/>
    <w:next w:val="Normal"/>
    <w:link w:val="Heading4Char"/>
    <w:qFormat/>
    <w:rsid w:val="00CF2E34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36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6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6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E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2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CF2E34"/>
    <w:rPr>
      <w:rFonts w:ascii="Tahoma" w:eastAsia="Times New Roman" w:hAnsi="Tahoma" w:cs="Times New Roman"/>
      <w:b/>
      <w:sz w:val="3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66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6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746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649"/>
  </w:style>
  <w:style w:type="paragraph" w:styleId="Footer">
    <w:name w:val="footer"/>
    <w:basedOn w:val="Normal"/>
    <w:link w:val="FooterChar"/>
    <w:uiPriority w:val="99"/>
    <w:unhideWhenUsed/>
    <w:rsid w:val="00746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649"/>
  </w:style>
  <w:style w:type="paragraph" w:styleId="BalloonText">
    <w:name w:val="Balloon Text"/>
    <w:basedOn w:val="Normal"/>
    <w:link w:val="BalloonTextChar"/>
    <w:uiPriority w:val="99"/>
    <w:semiHidden/>
    <w:unhideWhenUsed/>
    <w:rsid w:val="0074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4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35D57"/>
    <w:rPr>
      <w:b/>
      <w:bCs/>
    </w:rPr>
  </w:style>
  <w:style w:type="paragraph" w:customStyle="1" w:styleId="Default">
    <w:name w:val="Default"/>
    <w:rsid w:val="001C2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5EEB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A50676"/>
    <w:pPr>
      <w:widowControl w:val="0"/>
      <w:numPr>
        <w:numId w:val="11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0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D6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0371D"/>
    <w:pPr>
      <w:spacing w:after="0" w:line="240" w:lineRule="auto"/>
      <w:jc w:val="both"/>
    </w:pPr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853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36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95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90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17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54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533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77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AAE85-B9C1-4460-B7C4-80945A22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almarievz</dc:creator>
  <cp:lastModifiedBy>Vanita Richard</cp:lastModifiedBy>
  <cp:revision>3</cp:revision>
  <dcterms:created xsi:type="dcterms:W3CDTF">2016-09-12T05:44:00Z</dcterms:created>
  <dcterms:modified xsi:type="dcterms:W3CDTF">2016-09-12T06:24:00Z</dcterms:modified>
</cp:coreProperties>
</file>